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14" w:rsidRPr="00D17D9F" w:rsidRDefault="00AB107D" w:rsidP="00AB107D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D17D9F">
        <w:rPr>
          <w:rFonts w:ascii="Arial" w:hAnsi="Arial" w:cs="Arial"/>
          <w:b/>
          <w:sz w:val="32"/>
          <w:szCs w:val="32"/>
        </w:rPr>
        <w:t xml:space="preserve">Texto “O </w:t>
      </w:r>
      <w:proofErr w:type="spellStart"/>
      <w:r w:rsidRPr="00D17D9F">
        <w:rPr>
          <w:rFonts w:ascii="Arial" w:hAnsi="Arial" w:cs="Arial"/>
          <w:b/>
          <w:sz w:val="32"/>
          <w:szCs w:val="32"/>
        </w:rPr>
        <w:t>Flâneur</w:t>
      </w:r>
      <w:proofErr w:type="spellEnd"/>
      <w:r w:rsidRPr="00D17D9F">
        <w:rPr>
          <w:rFonts w:ascii="Arial" w:hAnsi="Arial" w:cs="Arial"/>
          <w:b/>
          <w:sz w:val="32"/>
          <w:szCs w:val="32"/>
        </w:rPr>
        <w:t>, a cidade e a vida pública virtual”.</w:t>
      </w:r>
    </w:p>
    <w:p w:rsidR="00AB107D" w:rsidRPr="000502A7" w:rsidRDefault="00AB107D" w:rsidP="00AB107D">
      <w:pPr>
        <w:jc w:val="center"/>
        <w:rPr>
          <w:rFonts w:ascii="Arial" w:hAnsi="Arial" w:cs="Arial"/>
          <w:b/>
          <w:sz w:val="24"/>
          <w:szCs w:val="24"/>
        </w:rPr>
      </w:pPr>
    </w:p>
    <w:p w:rsidR="00AB107D" w:rsidRPr="000502A7" w:rsidRDefault="00AB107D" w:rsidP="00AB107D">
      <w:pPr>
        <w:jc w:val="center"/>
        <w:rPr>
          <w:rFonts w:ascii="Arial" w:hAnsi="Arial" w:cs="Arial"/>
          <w:b/>
          <w:sz w:val="24"/>
          <w:szCs w:val="24"/>
        </w:rPr>
      </w:pPr>
    </w:p>
    <w:p w:rsidR="000502A7" w:rsidRPr="000502A7" w:rsidRDefault="000502A7" w:rsidP="00AB107D">
      <w:pPr>
        <w:jc w:val="center"/>
        <w:rPr>
          <w:rFonts w:ascii="Arial" w:hAnsi="Arial" w:cs="Arial"/>
          <w:b/>
          <w:sz w:val="24"/>
          <w:szCs w:val="24"/>
        </w:rPr>
      </w:pPr>
    </w:p>
    <w:p w:rsidR="000502A7" w:rsidRPr="000502A7" w:rsidRDefault="000502A7" w:rsidP="00AB107D">
      <w:pPr>
        <w:jc w:val="center"/>
        <w:rPr>
          <w:rFonts w:ascii="Arial" w:hAnsi="Arial" w:cs="Arial"/>
          <w:b/>
          <w:sz w:val="24"/>
          <w:szCs w:val="24"/>
        </w:rPr>
      </w:pPr>
    </w:p>
    <w:p w:rsidR="00AB107D" w:rsidRPr="00D17D9F" w:rsidRDefault="000502A7" w:rsidP="00AB107D">
      <w:pPr>
        <w:jc w:val="center"/>
        <w:rPr>
          <w:rFonts w:ascii="Arial" w:hAnsi="Arial" w:cs="Arial"/>
          <w:b/>
          <w:sz w:val="32"/>
          <w:szCs w:val="32"/>
        </w:rPr>
      </w:pPr>
      <w:r w:rsidRPr="00D17D9F">
        <w:rPr>
          <w:rFonts w:ascii="Arial" w:hAnsi="Arial" w:cs="Arial"/>
          <w:b/>
          <w:sz w:val="32"/>
          <w:szCs w:val="32"/>
        </w:rPr>
        <w:t>Grupo: DAZMIN</w:t>
      </w:r>
    </w:p>
    <w:p w:rsidR="00AB107D" w:rsidRPr="00AB107D" w:rsidRDefault="00AB107D" w:rsidP="00AB107D">
      <w:pPr>
        <w:jc w:val="center"/>
        <w:rPr>
          <w:rFonts w:ascii="Arial" w:hAnsi="Arial" w:cs="Arial"/>
          <w:sz w:val="24"/>
          <w:szCs w:val="24"/>
        </w:rPr>
      </w:pPr>
    </w:p>
    <w:p w:rsidR="000502A7" w:rsidRDefault="000502A7" w:rsidP="000502A7">
      <w:pPr>
        <w:jc w:val="center"/>
        <w:rPr>
          <w:rFonts w:ascii="Arial" w:hAnsi="Arial" w:cs="Arial"/>
          <w:sz w:val="24"/>
          <w:szCs w:val="24"/>
        </w:rPr>
      </w:pPr>
    </w:p>
    <w:p w:rsidR="000502A7" w:rsidRDefault="000502A7" w:rsidP="000502A7">
      <w:pPr>
        <w:jc w:val="center"/>
        <w:rPr>
          <w:rFonts w:ascii="Arial" w:hAnsi="Arial" w:cs="Arial"/>
          <w:sz w:val="24"/>
          <w:szCs w:val="24"/>
        </w:rPr>
      </w:pPr>
    </w:p>
    <w:p w:rsidR="000502A7" w:rsidRDefault="000502A7" w:rsidP="000502A7">
      <w:pPr>
        <w:jc w:val="center"/>
        <w:rPr>
          <w:rFonts w:ascii="Arial" w:hAnsi="Arial" w:cs="Arial"/>
          <w:sz w:val="24"/>
          <w:szCs w:val="24"/>
        </w:rPr>
      </w:pPr>
    </w:p>
    <w:p w:rsidR="000502A7" w:rsidRDefault="000502A7" w:rsidP="000502A7">
      <w:pPr>
        <w:jc w:val="center"/>
        <w:rPr>
          <w:rFonts w:ascii="Arial" w:hAnsi="Arial" w:cs="Arial"/>
          <w:sz w:val="24"/>
          <w:szCs w:val="24"/>
        </w:rPr>
      </w:pPr>
    </w:p>
    <w:p w:rsidR="000502A7" w:rsidRPr="00AB107D" w:rsidRDefault="000502A7" w:rsidP="000502A7">
      <w:pPr>
        <w:jc w:val="center"/>
        <w:rPr>
          <w:rFonts w:ascii="Arial" w:hAnsi="Arial" w:cs="Arial"/>
          <w:sz w:val="24"/>
          <w:szCs w:val="24"/>
        </w:rPr>
      </w:pPr>
    </w:p>
    <w:p w:rsidR="00AB107D" w:rsidRPr="00AB107D" w:rsidRDefault="000502A7" w:rsidP="000502A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Barbara Gamberini </w:t>
      </w:r>
      <w:r w:rsidR="00AB107D" w:rsidRPr="00AB107D">
        <w:rPr>
          <w:rFonts w:ascii="Arial" w:hAnsi="Arial" w:cs="Arial"/>
          <w:sz w:val="24"/>
          <w:szCs w:val="24"/>
        </w:rPr>
        <w:t>15000833</w:t>
      </w:r>
    </w:p>
    <w:p w:rsidR="00AB107D" w:rsidRPr="00AB107D" w:rsidRDefault="000502A7" w:rsidP="000502A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Fernanda </w:t>
      </w:r>
      <w:proofErr w:type="spellStart"/>
      <w:r>
        <w:rPr>
          <w:rFonts w:ascii="Arial" w:hAnsi="Arial" w:cs="Arial"/>
          <w:sz w:val="24"/>
          <w:szCs w:val="24"/>
        </w:rPr>
        <w:t>Bertassoli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B107D" w:rsidRPr="00AB107D">
        <w:rPr>
          <w:rFonts w:ascii="Arial" w:hAnsi="Arial" w:cs="Arial"/>
          <w:sz w:val="24"/>
          <w:szCs w:val="24"/>
        </w:rPr>
        <w:t>15000843</w:t>
      </w:r>
    </w:p>
    <w:p w:rsidR="00AB107D" w:rsidRPr="00AB107D" w:rsidRDefault="000502A7" w:rsidP="000502A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Gabriela Almeida </w:t>
      </w:r>
      <w:r w:rsidR="00AB107D" w:rsidRPr="00AB107D">
        <w:rPr>
          <w:rFonts w:ascii="Arial" w:hAnsi="Arial" w:cs="Arial"/>
          <w:sz w:val="24"/>
          <w:szCs w:val="24"/>
        </w:rPr>
        <w:t>15000844</w:t>
      </w:r>
    </w:p>
    <w:p w:rsidR="00AB107D" w:rsidRPr="00AB107D" w:rsidRDefault="000502A7" w:rsidP="000502A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Gabriela Machado </w:t>
      </w:r>
      <w:r w:rsidR="00AB107D" w:rsidRPr="00AB107D">
        <w:rPr>
          <w:rFonts w:ascii="Arial" w:hAnsi="Arial" w:cs="Arial"/>
          <w:sz w:val="24"/>
          <w:szCs w:val="24"/>
        </w:rPr>
        <w:t>15000243</w:t>
      </w:r>
    </w:p>
    <w:p w:rsidR="00AB107D" w:rsidRDefault="000502A7" w:rsidP="000502A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Giovanna </w:t>
      </w:r>
      <w:proofErr w:type="spellStart"/>
      <w:r>
        <w:rPr>
          <w:rFonts w:ascii="Arial" w:hAnsi="Arial" w:cs="Arial"/>
          <w:sz w:val="24"/>
          <w:szCs w:val="24"/>
        </w:rPr>
        <w:t>Chou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B107D" w:rsidRPr="00AB107D">
        <w:rPr>
          <w:rFonts w:ascii="Arial" w:hAnsi="Arial" w:cs="Arial"/>
          <w:sz w:val="24"/>
          <w:szCs w:val="24"/>
        </w:rPr>
        <w:t>15000845</w:t>
      </w:r>
    </w:p>
    <w:p w:rsidR="008427A9" w:rsidRPr="00AB107D" w:rsidRDefault="008427A9" w:rsidP="000502A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Larissa Paiva 15000852</w:t>
      </w:r>
    </w:p>
    <w:p w:rsidR="00AB107D" w:rsidRPr="00AB107D" w:rsidRDefault="000502A7" w:rsidP="000502A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Marianna</w:t>
      </w:r>
      <w:proofErr w:type="spellEnd"/>
      <w:r>
        <w:rPr>
          <w:rFonts w:ascii="Arial" w:hAnsi="Arial" w:cs="Arial"/>
          <w:sz w:val="24"/>
          <w:szCs w:val="24"/>
        </w:rPr>
        <w:t xml:space="preserve"> Ferraz </w:t>
      </w:r>
      <w:r w:rsidR="00AB107D" w:rsidRPr="00AB107D">
        <w:rPr>
          <w:rFonts w:ascii="Arial" w:hAnsi="Arial" w:cs="Arial"/>
          <w:sz w:val="24"/>
          <w:szCs w:val="24"/>
        </w:rPr>
        <w:t>15000428</w:t>
      </w:r>
    </w:p>
    <w:p w:rsidR="00AB107D" w:rsidRPr="00AB107D" w:rsidRDefault="000502A7" w:rsidP="000502A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Paula Campos </w:t>
      </w:r>
      <w:r w:rsidR="00AB107D" w:rsidRPr="00AB107D">
        <w:rPr>
          <w:rFonts w:ascii="Arial" w:hAnsi="Arial" w:cs="Arial"/>
          <w:sz w:val="24"/>
          <w:szCs w:val="24"/>
        </w:rPr>
        <w:t>15000535</w:t>
      </w:r>
    </w:p>
    <w:p w:rsidR="00AB107D" w:rsidRPr="00AB107D" w:rsidRDefault="000502A7" w:rsidP="000502A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Vitória </w:t>
      </w:r>
      <w:proofErr w:type="spellStart"/>
      <w:r>
        <w:rPr>
          <w:rFonts w:ascii="Arial" w:hAnsi="Arial" w:cs="Arial"/>
          <w:sz w:val="24"/>
          <w:szCs w:val="24"/>
        </w:rPr>
        <w:t>Medauar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B107D" w:rsidRPr="00AB107D">
        <w:rPr>
          <w:rFonts w:ascii="Arial" w:hAnsi="Arial" w:cs="Arial"/>
          <w:sz w:val="24"/>
          <w:szCs w:val="24"/>
        </w:rPr>
        <w:t>15000983</w:t>
      </w:r>
    </w:p>
    <w:p w:rsidR="00AB107D" w:rsidRPr="00AB107D" w:rsidRDefault="00AB107D" w:rsidP="000502A7">
      <w:pPr>
        <w:rPr>
          <w:rFonts w:ascii="Arial" w:hAnsi="Arial" w:cs="Arial"/>
          <w:sz w:val="24"/>
          <w:szCs w:val="24"/>
        </w:rPr>
      </w:pPr>
    </w:p>
    <w:p w:rsidR="00AB107D" w:rsidRPr="00AB107D" w:rsidRDefault="00AB107D" w:rsidP="00AB107D">
      <w:pPr>
        <w:jc w:val="center"/>
        <w:rPr>
          <w:rFonts w:ascii="Arial" w:hAnsi="Arial" w:cs="Arial"/>
          <w:sz w:val="24"/>
          <w:szCs w:val="24"/>
        </w:rPr>
      </w:pPr>
    </w:p>
    <w:p w:rsidR="000502A7" w:rsidRDefault="000502A7" w:rsidP="00D17D9F">
      <w:pPr>
        <w:rPr>
          <w:rFonts w:ascii="Arial" w:hAnsi="Arial" w:cs="Arial"/>
          <w:sz w:val="24"/>
          <w:szCs w:val="24"/>
        </w:rPr>
      </w:pPr>
    </w:p>
    <w:p w:rsidR="00D17D9F" w:rsidRPr="00AB107D" w:rsidRDefault="00D17D9F" w:rsidP="00D17D9F">
      <w:pPr>
        <w:rPr>
          <w:rFonts w:ascii="Arial" w:hAnsi="Arial" w:cs="Arial"/>
          <w:sz w:val="24"/>
          <w:szCs w:val="24"/>
        </w:rPr>
      </w:pPr>
    </w:p>
    <w:p w:rsidR="00AB107D" w:rsidRPr="000502A7" w:rsidRDefault="00AB107D" w:rsidP="00AB107D">
      <w:pPr>
        <w:jc w:val="center"/>
        <w:rPr>
          <w:rFonts w:ascii="Arial" w:hAnsi="Arial" w:cs="Arial"/>
          <w:b/>
          <w:sz w:val="24"/>
          <w:szCs w:val="24"/>
        </w:rPr>
      </w:pPr>
    </w:p>
    <w:p w:rsidR="00AB107D" w:rsidRPr="00D17D9F" w:rsidRDefault="00AB107D" w:rsidP="00AB107D">
      <w:pPr>
        <w:jc w:val="center"/>
        <w:rPr>
          <w:rFonts w:ascii="Arial" w:hAnsi="Arial" w:cs="Arial"/>
          <w:b/>
          <w:sz w:val="32"/>
          <w:szCs w:val="32"/>
        </w:rPr>
      </w:pPr>
      <w:r w:rsidRPr="00D17D9F">
        <w:rPr>
          <w:rFonts w:ascii="Arial" w:hAnsi="Arial" w:cs="Arial"/>
          <w:b/>
          <w:sz w:val="32"/>
          <w:szCs w:val="32"/>
        </w:rPr>
        <w:t>2015</w:t>
      </w:r>
    </w:p>
    <w:p w:rsidR="00AB107D" w:rsidRPr="00D17D9F" w:rsidRDefault="00AB107D" w:rsidP="00AB107D">
      <w:pPr>
        <w:jc w:val="center"/>
        <w:rPr>
          <w:rFonts w:ascii="Arial" w:hAnsi="Arial" w:cs="Arial"/>
          <w:b/>
          <w:sz w:val="32"/>
          <w:szCs w:val="32"/>
        </w:rPr>
      </w:pPr>
      <w:r w:rsidRPr="00D17D9F">
        <w:rPr>
          <w:rFonts w:ascii="Arial" w:hAnsi="Arial" w:cs="Arial"/>
          <w:b/>
          <w:sz w:val="32"/>
          <w:szCs w:val="32"/>
        </w:rPr>
        <w:lastRenderedPageBreak/>
        <w:t xml:space="preserve">Faculdade </w:t>
      </w:r>
      <w:proofErr w:type="spellStart"/>
      <w:r w:rsidRPr="00D17D9F">
        <w:rPr>
          <w:rFonts w:ascii="Arial" w:hAnsi="Arial" w:cs="Arial"/>
          <w:b/>
          <w:sz w:val="32"/>
          <w:szCs w:val="32"/>
        </w:rPr>
        <w:t>Cásper</w:t>
      </w:r>
      <w:proofErr w:type="spellEnd"/>
      <w:r w:rsidRPr="00D17D9F">
        <w:rPr>
          <w:rFonts w:ascii="Arial" w:hAnsi="Arial" w:cs="Arial"/>
          <w:b/>
          <w:sz w:val="32"/>
          <w:szCs w:val="32"/>
        </w:rPr>
        <w:t xml:space="preserve"> Libero</w:t>
      </w:r>
    </w:p>
    <w:p w:rsidR="000502A7" w:rsidRPr="000502A7" w:rsidRDefault="000502A7" w:rsidP="000502A7">
      <w:pPr>
        <w:pStyle w:val="NormalWeb"/>
        <w:jc w:val="both"/>
        <w:rPr>
          <w:rFonts w:ascii="Arial" w:hAnsi="Arial" w:cs="Arial"/>
          <w:b/>
        </w:rPr>
      </w:pPr>
      <w:r w:rsidRPr="000502A7">
        <w:rPr>
          <w:rFonts w:ascii="Arial" w:hAnsi="Arial" w:cs="Arial"/>
          <w:b/>
        </w:rPr>
        <w:t xml:space="preserve"> TÓPICOS: </w:t>
      </w:r>
    </w:p>
    <w:p w:rsidR="000502A7" w:rsidRPr="000502A7" w:rsidRDefault="000502A7" w:rsidP="000502A7">
      <w:pPr>
        <w:pStyle w:val="NormalWeb"/>
        <w:jc w:val="both"/>
        <w:rPr>
          <w:rFonts w:ascii="Arial" w:hAnsi="Arial" w:cs="Arial"/>
          <w:b/>
        </w:rPr>
      </w:pPr>
      <w:r w:rsidRPr="000502A7">
        <w:rPr>
          <w:rFonts w:ascii="Arial" w:hAnsi="Arial" w:cs="Arial"/>
          <w:b/>
        </w:rPr>
        <w:t xml:space="preserve">OLHAR/SOCIEDADE/ COTIDIANO </w:t>
      </w:r>
    </w:p>
    <w:p w:rsidR="000502A7" w:rsidRPr="000502A7" w:rsidRDefault="000502A7" w:rsidP="000502A7">
      <w:pPr>
        <w:pStyle w:val="NormalWeb"/>
        <w:jc w:val="both"/>
        <w:rPr>
          <w:rFonts w:ascii="Arial" w:hAnsi="Arial" w:cs="Arial"/>
        </w:rPr>
      </w:pPr>
      <w:r w:rsidRPr="000502A7">
        <w:rPr>
          <w:rFonts w:ascii="Arial" w:hAnsi="Arial" w:cs="Arial"/>
        </w:rPr>
        <w:t>“A cidade não deveria então, ser vista apenas c</w:t>
      </w:r>
      <w:r>
        <w:rPr>
          <w:rFonts w:ascii="Arial" w:hAnsi="Arial" w:cs="Arial"/>
        </w:rPr>
        <w:t>omo um objeto de investigação ,</w:t>
      </w:r>
      <w:r w:rsidRPr="000502A7">
        <w:rPr>
          <w:rFonts w:ascii="Arial" w:hAnsi="Arial" w:cs="Arial"/>
        </w:rPr>
        <w:t xml:space="preserve">como um lugar essencial para entender a natureza das formas contemporâneas de sociabilidade e experiência ... A cidade foi usada para desenvolver imagens da ‘vida boa’, da polis como lar da cidadania e participação democrática.” </w:t>
      </w:r>
    </w:p>
    <w:p w:rsidR="000502A7" w:rsidRPr="000502A7" w:rsidRDefault="00D17D9F" w:rsidP="000502A7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proofErr w:type="spellStart"/>
      <w:r>
        <w:rPr>
          <w:rFonts w:ascii="Arial" w:hAnsi="Arial" w:cs="Arial"/>
        </w:rPr>
        <w:t>Disneyficação</w:t>
      </w:r>
      <w:proofErr w:type="spellEnd"/>
      <w:r>
        <w:rPr>
          <w:rFonts w:ascii="Arial" w:hAnsi="Arial" w:cs="Arial"/>
        </w:rPr>
        <w:t xml:space="preserve">”: </w:t>
      </w:r>
      <w:r w:rsidR="000502A7" w:rsidRPr="000502A7">
        <w:rPr>
          <w:rFonts w:ascii="Arial" w:hAnsi="Arial" w:cs="Arial"/>
        </w:rPr>
        <w:t xml:space="preserve">arquitetura feliz. A necessidade de construir formas de associação com outros conhecidos, para gerar  segurança e confiança  a fim de sustentar a aplicação de direitos, obrigação e justiça, juntamente com um senso de ação e objetivos comuns.” </w:t>
      </w:r>
    </w:p>
    <w:p w:rsidR="000502A7" w:rsidRPr="000502A7" w:rsidRDefault="000502A7" w:rsidP="000502A7">
      <w:pPr>
        <w:pStyle w:val="NormalWeb"/>
        <w:jc w:val="both"/>
        <w:rPr>
          <w:rFonts w:ascii="Arial" w:hAnsi="Arial" w:cs="Arial"/>
        </w:rPr>
      </w:pPr>
      <w:r w:rsidRPr="000502A7">
        <w:rPr>
          <w:rFonts w:ascii="Arial" w:hAnsi="Arial" w:cs="Arial"/>
        </w:rPr>
        <w:t xml:space="preserve">“Declínio do </w:t>
      </w:r>
      <w:proofErr w:type="spellStart"/>
      <w:r w:rsidRPr="000502A7">
        <w:rPr>
          <w:rFonts w:ascii="Arial" w:hAnsi="Arial" w:cs="Arial"/>
        </w:rPr>
        <w:t>Flanêur</w:t>
      </w:r>
      <w:proofErr w:type="spellEnd"/>
      <w:r w:rsidR="00D17D9F">
        <w:rPr>
          <w:rFonts w:ascii="Arial" w:hAnsi="Arial" w:cs="Arial"/>
        </w:rPr>
        <w:t xml:space="preserve">”: </w:t>
      </w:r>
      <w:r w:rsidRPr="000502A7">
        <w:rPr>
          <w:rFonts w:ascii="Arial" w:hAnsi="Arial" w:cs="Arial"/>
        </w:rPr>
        <w:t xml:space="preserve">ascensão do tráfego. O surgimento do automóvel e estreitamento das calçadas são visto como marco do fim do passeio despreocupado pela cidade. </w:t>
      </w:r>
      <w:proofErr w:type="spellStart"/>
      <w:r w:rsidRPr="000502A7">
        <w:rPr>
          <w:rFonts w:ascii="Arial" w:hAnsi="Arial" w:cs="Arial"/>
        </w:rPr>
        <w:t>Afimar-se</w:t>
      </w:r>
      <w:proofErr w:type="spellEnd"/>
      <w:r w:rsidRPr="000502A7">
        <w:rPr>
          <w:rFonts w:ascii="Arial" w:hAnsi="Arial" w:cs="Arial"/>
        </w:rPr>
        <w:t xml:space="preserve"> que é impossível ser um </w:t>
      </w:r>
      <w:proofErr w:type="spellStart"/>
      <w:r w:rsidRPr="000502A7">
        <w:rPr>
          <w:rFonts w:ascii="Arial" w:hAnsi="Arial" w:cs="Arial"/>
        </w:rPr>
        <w:t>flanêur</w:t>
      </w:r>
      <w:proofErr w:type="spellEnd"/>
      <w:r w:rsidRPr="000502A7">
        <w:rPr>
          <w:rFonts w:ascii="Arial" w:hAnsi="Arial" w:cs="Arial"/>
        </w:rPr>
        <w:t xml:space="preserve"> quando precisa ficar de olho  no transito.  (...) Ao mesmo tempo, os perigos e a proximidade do tráfego variam de cidade para cidade e país para país.” </w:t>
      </w:r>
    </w:p>
    <w:p w:rsidR="000502A7" w:rsidRPr="000502A7" w:rsidRDefault="000502A7" w:rsidP="000502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2A7">
        <w:rPr>
          <w:rFonts w:ascii="Arial" w:hAnsi="Arial" w:cs="Arial"/>
          <w:sz w:val="24"/>
          <w:szCs w:val="24"/>
        </w:rPr>
        <w:t xml:space="preserve">"o </w:t>
      </w:r>
      <w:proofErr w:type="spellStart"/>
      <w:r w:rsidRPr="000502A7">
        <w:rPr>
          <w:rFonts w:ascii="Arial" w:hAnsi="Arial" w:cs="Arial"/>
          <w:sz w:val="24"/>
          <w:szCs w:val="24"/>
        </w:rPr>
        <w:t>flâneur</w:t>
      </w:r>
      <w:proofErr w:type="spellEnd"/>
      <w:r w:rsidRPr="000502A7">
        <w:rPr>
          <w:rFonts w:ascii="Arial" w:hAnsi="Arial" w:cs="Arial"/>
          <w:sz w:val="24"/>
          <w:szCs w:val="24"/>
        </w:rPr>
        <w:t xml:space="preserve"> é um tipo importante, porque aponta para a posição central da locomoção na vida social: ele é constantemente invadido por ondas de experiências novas e desenvolve novas percepções enquanto cruza a paisagem urbana e as multidões."</w:t>
      </w:r>
    </w:p>
    <w:p w:rsidR="000502A7" w:rsidRPr="000502A7" w:rsidRDefault="000502A7" w:rsidP="000502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2A7" w:rsidRDefault="000502A7" w:rsidP="000502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2A7">
        <w:rPr>
          <w:rFonts w:ascii="Arial" w:hAnsi="Arial" w:cs="Arial"/>
          <w:sz w:val="24"/>
          <w:szCs w:val="24"/>
        </w:rPr>
        <w:t xml:space="preserve">"Falar do </w:t>
      </w:r>
      <w:proofErr w:type="spellStart"/>
      <w:r w:rsidRPr="000502A7">
        <w:rPr>
          <w:rFonts w:ascii="Arial" w:hAnsi="Arial" w:cs="Arial"/>
          <w:sz w:val="24"/>
          <w:szCs w:val="24"/>
        </w:rPr>
        <w:t>flâneur</w:t>
      </w:r>
      <w:proofErr w:type="spellEnd"/>
      <w:r w:rsidRPr="000502A7">
        <w:rPr>
          <w:rFonts w:ascii="Arial" w:hAnsi="Arial" w:cs="Arial"/>
          <w:sz w:val="24"/>
          <w:szCs w:val="24"/>
        </w:rPr>
        <w:t>, portanto, levanta uma série de questões sobre a natureza da vida pública contemporânea e sobre a relação entre a experiência estética dos espaços públicos e as possibilidades que esses mesmos espaços apresentam para a cidadania."</w:t>
      </w:r>
    </w:p>
    <w:p w:rsidR="000502A7" w:rsidRDefault="000502A7" w:rsidP="000502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2A7" w:rsidRPr="000502A7" w:rsidRDefault="000502A7" w:rsidP="000502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2A7" w:rsidRPr="000502A7" w:rsidRDefault="000502A7" w:rsidP="000502A7">
      <w:pPr>
        <w:pStyle w:val="NormalWeb"/>
        <w:jc w:val="both"/>
        <w:rPr>
          <w:rFonts w:ascii="Arial" w:hAnsi="Arial" w:cs="Arial"/>
          <w:b/>
        </w:rPr>
      </w:pPr>
      <w:r w:rsidRPr="000502A7">
        <w:rPr>
          <w:rFonts w:ascii="Arial" w:hAnsi="Arial" w:cs="Arial"/>
          <w:b/>
        </w:rPr>
        <w:t xml:space="preserve">FAMILIAR/ESTRANHO: PONTOS DE VISTA/ANGULOS NOVOS </w:t>
      </w:r>
    </w:p>
    <w:p w:rsidR="000502A7" w:rsidRPr="000502A7" w:rsidRDefault="000502A7" w:rsidP="000502A7">
      <w:pPr>
        <w:pStyle w:val="NormalWeb"/>
        <w:jc w:val="both"/>
        <w:rPr>
          <w:rFonts w:ascii="Arial" w:hAnsi="Arial" w:cs="Arial"/>
        </w:rPr>
      </w:pPr>
      <w:r w:rsidRPr="000502A7">
        <w:rPr>
          <w:rFonts w:ascii="Arial" w:hAnsi="Arial" w:cs="Arial"/>
        </w:rPr>
        <w:t xml:space="preserve">“Walter Benjamin não construiu seu Projeto das Galerias em blocos?  Ele organizou seu material em ordem alfabética: A incluiu arcadas, lojas de departamentos, tecidos de algodão; H o colecionador;  I o interior da pista; L a casa dos horrores, museus, balneário. “ </w:t>
      </w:r>
    </w:p>
    <w:p w:rsidR="000502A7" w:rsidRPr="000502A7" w:rsidRDefault="000502A7" w:rsidP="000502A7">
      <w:pPr>
        <w:pStyle w:val="NormalWeb"/>
        <w:jc w:val="both"/>
        <w:rPr>
          <w:rFonts w:ascii="Arial" w:hAnsi="Arial" w:cs="Arial"/>
        </w:rPr>
      </w:pPr>
      <w:r w:rsidRPr="000502A7">
        <w:rPr>
          <w:rFonts w:ascii="Arial" w:hAnsi="Arial" w:cs="Arial"/>
        </w:rPr>
        <w:t xml:space="preserve">“Benjamin era contra a narrativa linear usual, preferindo o principio de justaposição da montagem. Colecionava sinais e pistas: restos da vida urbana como panfletos, ingressos, fotografias, anúncios, diários, recortes de jornal.” </w:t>
      </w:r>
    </w:p>
    <w:p w:rsidR="000502A7" w:rsidRPr="000502A7" w:rsidRDefault="000502A7" w:rsidP="000502A7">
      <w:pPr>
        <w:pStyle w:val="NormalWeb"/>
        <w:jc w:val="both"/>
        <w:rPr>
          <w:rFonts w:ascii="Arial" w:hAnsi="Arial" w:cs="Arial"/>
        </w:rPr>
      </w:pPr>
      <w:r w:rsidRPr="000502A7">
        <w:rPr>
          <w:rFonts w:ascii="Arial" w:hAnsi="Arial" w:cs="Arial"/>
        </w:rPr>
        <w:t xml:space="preserve"> “Se o </w:t>
      </w:r>
      <w:proofErr w:type="spellStart"/>
      <w:r w:rsidRPr="000502A7">
        <w:rPr>
          <w:rFonts w:ascii="Arial" w:hAnsi="Arial" w:cs="Arial"/>
        </w:rPr>
        <w:t>flenêur</w:t>
      </w:r>
      <w:proofErr w:type="spellEnd"/>
      <w:r w:rsidRPr="000502A7">
        <w:rPr>
          <w:rFonts w:ascii="Arial" w:hAnsi="Arial" w:cs="Arial"/>
        </w:rPr>
        <w:t xml:space="preserve"> era evidentemente um tipo social masculino, então,  as ascensão da loja de departamentos pode ser vista como compreendendo um processo de </w:t>
      </w:r>
      <w:proofErr w:type="spellStart"/>
      <w:r w:rsidRPr="000502A7">
        <w:rPr>
          <w:rFonts w:ascii="Arial" w:hAnsi="Arial" w:cs="Arial"/>
        </w:rPr>
        <w:t>feminização</w:t>
      </w:r>
      <w:proofErr w:type="spellEnd"/>
      <w:r w:rsidRPr="000502A7">
        <w:rPr>
          <w:rFonts w:ascii="Arial" w:hAnsi="Arial" w:cs="Arial"/>
        </w:rPr>
        <w:t xml:space="preserve"> do </w:t>
      </w:r>
      <w:proofErr w:type="spellStart"/>
      <w:r w:rsidRPr="000502A7">
        <w:rPr>
          <w:rFonts w:ascii="Arial" w:hAnsi="Arial" w:cs="Arial"/>
        </w:rPr>
        <w:t>flaneur</w:t>
      </w:r>
      <w:proofErr w:type="spellEnd"/>
      <w:r w:rsidRPr="000502A7">
        <w:rPr>
          <w:rFonts w:ascii="Arial" w:hAnsi="Arial" w:cs="Arial"/>
        </w:rPr>
        <w:t xml:space="preserve">. Essas lojas podem ser consideradas como uma tentativa de mudar a rua para o interior.” </w:t>
      </w:r>
    </w:p>
    <w:p w:rsidR="000502A7" w:rsidRPr="000502A7" w:rsidRDefault="000502A7" w:rsidP="000502A7">
      <w:pPr>
        <w:pStyle w:val="NormalWeb"/>
        <w:jc w:val="both"/>
        <w:rPr>
          <w:rFonts w:ascii="Arial" w:hAnsi="Arial" w:cs="Arial"/>
        </w:rPr>
      </w:pPr>
      <w:r w:rsidRPr="000502A7">
        <w:rPr>
          <w:rFonts w:ascii="Arial" w:hAnsi="Arial" w:cs="Arial"/>
        </w:rPr>
        <w:lastRenderedPageBreak/>
        <w:t xml:space="preserve">“Seria problemático, portanto, supor  que os tipos de atividades associadas ao </w:t>
      </w:r>
      <w:proofErr w:type="spellStart"/>
      <w:r w:rsidRPr="000502A7">
        <w:rPr>
          <w:rFonts w:ascii="Arial" w:hAnsi="Arial" w:cs="Arial"/>
        </w:rPr>
        <w:t>flaneur</w:t>
      </w:r>
      <w:proofErr w:type="spellEnd"/>
      <w:r w:rsidRPr="000502A7">
        <w:rPr>
          <w:rFonts w:ascii="Arial" w:hAnsi="Arial" w:cs="Arial"/>
        </w:rPr>
        <w:t xml:space="preserve"> fosses exclusivamente masculinos e confinados a um determinado tipo de cidade.” </w:t>
      </w:r>
    </w:p>
    <w:p w:rsidR="000502A7" w:rsidRPr="000502A7" w:rsidRDefault="000502A7" w:rsidP="000502A7">
      <w:pPr>
        <w:pStyle w:val="NormalWeb"/>
        <w:jc w:val="both"/>
        <w:rPr>
          <w:rFonts w:ascii="Arial" w:hAnsi="Arial" w:cs="Arial"/>
        </w:rPr>
      </w:pPr>
      <w:r w:rsidRPr="000502A7">
        <w:rPr>
          <w:rFonts w:ascii="Arial" w:hAnsi="Arial" w:cs="Arial"/>
        </w:rPr>
        <w:t xml:space="preserve">: "[o </w:t>
      </w:r>
      <w:proofErr w:type="spellStart"/>
      <w:r w:rsidRPr="000502A7">
        <w:rPr>
          <w:rFonts w:ascii="Arial" w:hAnsi="Arial" w:cs="Arial"/>
        </w:rPr>
        <w:t>flâneur</w:t>
      </w:r>
      <w:proofErr w:type="spellEnd"/>
      <w:r w:rsidRPr="000502A7">
        <w:rPr>
          <w:rFonts w:ascii="Arial" w:hAnsi="Arial" w:cs="Arial"/>
        </w:rPr>
        <w:t xml:space="preserve">] é constantemente invadido por ondas de experiências novas e desenvolve novas percepções enquanto cruza a paisagem urbana e as multidões" </w:t>
      </w:r>
    </w:p>
    <w:p w:rsidR="000502A7" w:rsidRPr="000502A7" w:rsidRDefault="000502A7" w:rsidP="000502A7">
      <w:pPr>
        <w:pStyle w:val="NormalWeb"/>
        <w:jc w:val="both"/>
        <w:rPr>
          <w:rFonts w:ascii="Arial" w:hAnsi="Arial" w:cs="Arial"/>
        </w:rPr>
      </w:pPr>
      <w:r w:rsidRPr="000502A7">
        <w:rPr>
          <w:rFonts w:ascii="Arial" w:hAnsi="Arial" w:cs="Arial"/>
        </w:rPr>
        <w:t xml:space="preserve"> "Algo que pode ser visto como ampliando o escopo e a variedade das impressões pelas quais p </w:t>
      </w:r>
      <w:proofErr w:type="spellStart"/>
      <w:r w:rsidRPr="000502A7">
        <w:rPr>
          <w:rFonts w:ascii="Arial" w:hAnsi="Arial" w:cs="Arial"/>
        </w:rPr>
        <w:t>flâneur</w:t>
      </w:r>
      <w:proofErr w:type="spellEnd"/>
      <w:r w:rsidRPr="000502A7">
        <w:rPr>
          <w:rFonts w:ascii="Arial" w:hAnsi="Arial" w:cs="Arial"/>
        </w:rPr>
        <w:t xml:space="preserve"> tem de passar para além da sua capacidade de recuperá-las em molduras familiares do bom senso. [...] Algo que amplia os recursos materiais e imaginários para um novo  jogo mais complicado de experiência, leitura e representação.” </w:t>
      </w:r>
    </w:p>
    <w:p w:rsidR="000502A7" w:rsidRPr="000502A7" w:rsidRDefault="000502A7" w:rsidP="000502A7">
      <w:pPr>
        <w:pStyle w:val="NormalWeb"/>
        <w:jc w:val="both"/>
        <w:rPr>
          <w:rFonts w:ascii="Arial" w:hAnsi="Arial" w:cs="Arial"/>
        </w:rPr>
      </w:pPr>
      <w:r w:rsidRPr="000502A7">
        <w:rPr>
          <w:rFonts w:ascii="Arial" w:hAnsi="Arial" w:cs="Arial"/>
        </w:rPr>
        <w:t xml:space="preserve">“O </w:t>
      </w:r>
      <w:proofErr w:type="spellStart"/>
      <w:r w:rsidRPr="000502A7">
        <w:rPr>
          <w:rFonts w:ascii="Arial" w:hAnsi="Arial" w:cs="Arial"/>
        </w:rPr>
        <w:t>flâneur</w:t>
      </w:r>
      <w:proofErr w:type="spellEnd"/>
      <w:r w:rsidRPr="000502A7">
        <w:rPr>
          <w:rFonts w:ascii="Arial" w:hAnsi="Arial" w:cs="Arial"/>
        </w:rPr>
        <w:t xml:space="preserve"> desenvolve, portanto, sua sensibilidade estética nas oscilações entre envolvimento e distanciamento” </w:t>
      </w:r>
    </w:p>
    <w:p w:rsidR="000502A7" w:rsidRDefault="000502A7" w:rsidP="000502A7">
      <w:pPr>
        <w:pStyle w:val="NormalWeb"/>
        <w:jc w:val="both"/>
        <w:rPr>
          <w:rFonts w:ascii="Arial" w:hAnsi="Arial" w:cs="Arial"/>
        </w:rPr>
      </w:pPr>
      <w:r w:rsidRPr="000502A7">
        <w:rPr>
          <w:rFonts w:ascii="Arial" w:hAnsi="Arial" w:cs="Arial"/>
        </w:rPr>
        <w:t xml:space="preserve">“Era preciso ver a cidade com novos olhos, como se fosse a primeira vez: ‘o estrangeiro é um forasteiro que fica parecido com um nativo, ao passo que o </w:t>
      </w:r>
      <w:proofErr w:type="spellStart"/>
      <w:r w:rsidRPr="000502A7">
        <w:rPr>
          <w:rFonts w:ascii="Arial" w:hAnsi="Arial" w:cs="Arial"/>
        </w:rPr>
        <w:t>flâneur</w:t>
      </w:r>
      <w:proofErr w:type="spellEnd"/>
      <w:r w:rsidRPr="000502A7">
        <w:rPr>
          <w:rFonts w:ascii="Arial" w:hAnsi="Arial" w:cs="Arial"/>
        </w:rPr>
        <w:t xml:space="preserve"> é um nativo que se torna estrangeiro” </w:t>
      </w:r>
    </w:p>
    <w:p w:rsidR="000502A7" w:rsidRPr="000502A7" w:rsidRDefault="000502A7" w:rsidP="000502A7">
      <w:pPr>
        <w:pStyle w:val="NormalWeb"/>
        <w:jc w:val="both"/>
        <w:rPr>
          <w:rFonts w:ascii="Arial" w:hAnsi="Arial" w:cs="Arial"/>
        </w:rPr>
      </w:pPr>
    </w:p>
    <w:p w:rsidR="000502A7" w:rsidRPr="000502A7" w:rsidRDefault="000502A7" w:rsidP="000502A7">
      <w:pPr>
        <w:pStyle w:val="NormalWeb"/>
        <w:jc w:val="both"/>
        <w:rPr>
          <w:rFonts w:ascii="Arial" w:hAnsi="Arial" w:cs="Arial"/>
          <w:b/>
        </w:rPr>
      </w:pPr>
      <w:r w:rsidRPr="000502A7">
        <w:rPr>
          <w:rFonts w:ascii="Arial" w:hAnsi="Arial" w:cs="Arial"/>
          <w:b/>
        </w:rPr>
        <w:t xml:space="preserve">ÓCIO CRIATIVO/VAGABUNDO/BOTÂNICO DO ASFALTO </w:t>
      </w:r>
    </w:p>
    <w:p w:rsidR="000502A7" w:rsidRPr="000502A7" w:rsidRDefault="000502A7" w:rsidP="000502A7">
      <w:pPr>
        <w:pStyle w:val="NormalWeb"/>
        <w:jc w:val="both"/>
        <w:rPr>
          <w:rFonts w:ascii="Arial" w:hAnsi="Arial" w:cs="Arial"/>
        </w:rPr>
      </w:pPr>
      <w:r w:rsidRPr="000502A7">
        <w:rPr>
          <w:rFonts w:ascii="Arial" w:hAnsi="Arial" w:cs="Arial"/>
        </w:rPr>
        <w:t xml:space="preserve">Algo que pode ser visto como ampliando o escopo e a variedade de impressões pelas quais o </w:t>
      </w:r>
      <w:proofErr w:type="spellStart"/>
      <w:r w:rsidRPr="000502A7">
        <w:rPr>
          <w:rFonts w:ascii="Arial" w:hAnsi="Arial" w:cs="Arial"/>
        </w:rPr>
        <w:t>flaneur</w:t>
      </w:r>
      <w:proofErr w:type="spellEnd"/>
      <w:r w:rsidRPr="000502A7">
        <w:rPr>
          <w:rFonts w:ascii="Arial" w:hAnsi="Arial" w:cs="Arial"/>
        </w:rPr>
        <w:t xml:space="preserve"> tem que passar para além da sua capacidade recuperá-las em molduras familiares do bom senso.  </w:t>
      </w:r>
    </w:p>
    <w:p w:rsidR="000502A7" w:rsidRPr="000502A7" w:rsidRDefault="000502A7" w:rsidP="000502A7">
      <w:pPr>
        <w:pStyle w:val="NormalWeb"/>
        <w:jc w:val="both"/>
        <w:rPr>
          <w:rFonts w:ascii="Arial" w:hAnsi="Arial" w:cs="Arial"/>
        </w:rPr>
      </w:pPr>
      <w:r w:rsidRPr="000502A7">
        <w:rPr>
          <w:rFonts w:ascii="Arial" w:hAnsi="Arial" w:cs="Arial"/>
        </w:rPr>
        <w:t>“</w:t>
      </w:r>
      <w:proofErr w:type="spellStart"/>
      <w:r w:rsidRPr="000502A7">
        <w:rPr>
          <w:rFonts w:ascii="Arial" w:hAnsi="Arial" w:cs="Arial"/>
        </w:rPr>
        <w:t>Fleneur</w:t>
      </w:r>
      <w:proofErr w:type="spellEnd"/>
      <w:r w:rsidRPr="000502A7">
        <w:rPr>
          <w:rFonts w:ascii="Arial" w:hAnsi="Arial" w:cs="Arial"/>
        </w:rPr>
        <w:t xml:space="preserve"> muito conhecido, que mostrou sua indiferença ao ritmo da vida moderna, levando uma tartaruga para passear.” </w:t>
      </w:r>
    </w:p>
    <w:p w:rsidR="000502A7" w:rsidRPr="000502A7" w:rsidRDefault="000502A7" w:rsidP="000502A7">
      <w:pPr>
        <w:pStyle w:val="NormalWeb"/>
        <w:jc w:val="both"/>
        <w:rPr>
          <w:rFonts w:ascii="Arial" w:hAnsi="Arial" w:cs="Arial"/>
        </w:rPr>
      </w:pPr>
      <w:r w:rsidRPr="000502A7">
        <w:rPr>
          <w:rFonts w:ascii="Arial" w:hAnsi="Arial" w:cs="Arial"/>
        </w:rPr>
        <w:t xml:space="preserve">“Por uma lado é Preguiçoso  ou desperdiçador;  Por outro é Observador e detetive. A pessoa suspeita que está sempre olhando, observando e classificando; a pessoa que como disse Benjamin “ faz pesquisas </w:t>
      </w:r>
      <w:proofErr w:type="spellStart"/>
      <w:r w:rsidRPr="000502A7">
        <w:rPr>
          <w:rFonts w:ascii="Arial" w:hAnsi="Arial" w:cs="Arial"/>
        </w:rPr>
        <w:t>botanicas</w:t>
      </w:r>
      <w:proofErr w:type="spellEnd"/>
      <w:r w:rsidRPr="000502A7">
        <w:rPr>
          <w:rFonts w:ascii="Arial" w:hAnsi="Arial" w:cs="Arial"/>
        </w:rPr>
        <w:t xml:space="preserve">  no asfalto”  </w:t>
      </w:r>
    </w:p>
    <w:p w:rsidR="000502A7" w:rsidRPr="000502A7" w:rsidRDefault="000502A7" w:rsidP="000502A7">
      <w:pPr>
        <w:pStyle w:val="NormalWeb"/>
        <w:jc w:val="both"/>
        <w:rPr>
          <w:rFonts w:ascii="Arial" w:hAnsi="Arial" w:cs="Arial"/>
        </w:rPr>
      </w:pPr>
      <w:r w:rsidRPr="000502A7">
        <w:rPr>
          <w:rFonts w:ascii="Arial" w:hAnsi="Arial" w:cs="Arial"/>
        </w:rPr>
        <w:t xml:space="preserve">“O </w:t>
      </w:r>
      <w:proofErr w:type="spellStart"/>
      <w:r w:rsidRPr="000502A7">
        <w:rPr>
          <w:rFonts w:ascii="Arial" w:hAnsi="Arial" w:cs="Arial"/>
        </w:rPr>
        <w:t>flaneur</w:t>
      </w:r>
      <w:proofErr w:type="spellEnd"/>
      <w:r w:rsidRPr="000502A7">
        <w:rPr>
          <w:rFonts w:ascii="Arial" w:hAnsi="Arial" w:cs="Arial"/>
        </w:rPr>
        <w:t xml:space="preserve"> busca uma imersão nas sensações da cidade.” </w:t>
      </w:r>
    </w:p>
    <w:p w:rsidR="000502A7" w:rsidRPr="000502A7" w:rsidRDefault="000502A7" w:rsidP="000502A7">
      <w:pPr>
        <w:pStyle w:val="NormalWeb"/>
        <w:jc w:val="both"/>
        <w:rPr>
          <w:rFonts w:ascii="Arial" w:hAnsi="Arial" w:cs="Arial"/>
        </w:rPr>
      </w:pPr>
      <w:r w:rsidRPr="000502A7">
        <w:rPr>
          <w:rFonts w:ascii="Arial" w:hAnsi="Arial" w:cs="Arial"/>
        </w:rPr>
        <w:t xml:space="preserve">“Se entrega ao jogo dos fluxos </w:t>
      </w:r>
      <w:proofErr w:type="spellStart"/>
      <w:r w:rsidRPr="000502A7">
        <w:rPr>
          <w:rFonts w:ascii="Arial" w:hAnsi="Arial" w:cs="Arial"/>
        </w:rPr>
        <w:t>preconigtivos</w:t>
      </w:r>
      <w:proofErr w:type="spellEnd"/>
      <w:r w:rsidRPr="000502A7">
        <w:rPr>
          <w:rFonts w:ascii="Arial" w:hAnsi="Arial" w:cs="Arial"/>
        </w:rPr>
        <w:t xml:space="preserve"> de impressões, associações e lembranças meio informes.” </w:t>
      </w:r>
    </w:p>
    <w:p w:rsidR="000502A7" w:rsidRPr="000502A7" w:rsidRDefault="000502A7" w:rsidP="000502A7">
      <w:pPr>
        <w:pStyle w:val="NormalWeb"/>
        <w:jc w:val="both"/>
        <w:rPr>
          <w:rFonts w:ascii="Arial" w:hAnsi="Arial" w:cs="Arial"/>
        </w:rPr>
      </w:pPr>
      <w:r w:rsidRPr="000502A7">
        <w:rPr>
          <w:rFonts w:ascii="Arial" w:hAnsi="Arial" w:cs="Arial"/>
        </w:rPr>
        <w:t xml:space="preserve">“Registra mentalmente as impressões numa caderneta, tal como um detetive  que ainda desconhece o caso que terá que resolver, mas que por principio de julga que tudo é ou poderia ser significativo. “ </w:t>
      </w:r>
    </w:p>
    <w:p w:rsidR="000502A7" w:rsidRPr="000502A7" w:rsidRDefault="000502A7" w:rsidP="000502A7">
      <w:pPr>
        <w:pStyle w:val="NormalWeb"/>
        <w:jc w:val="both"/>
        <w:rPr>
          <w:rFonts w:ascii="Arial" w:hAnsi="Arial" w:cs="Arial"/>
        </w:rPr>
      </w:pPr>
      <w:r w:rsidRPr="000502A7">
        <w:rPr>
          <w:rFonts w:ascii="Arial" w:hAnsi="Arial" w:cs="Arial"/>
        </w:rPr>
        <w:t xml:space="preserve">“Ele deixe  as lembranças e associações fluírem por ele e serem estimuladas pelas distrações e impressões do momento.” </w:t>
      </w:r>
    </w:p>
    <w:p w:rsidR="000502A7" w:rsidRPr="000502A7" w:rsidRDefault="000502A7" w:rsidP="000502A7">
      <w:pPr>
        <w:pStyle w:val="NormalWeb"/>
        <w:jc w:val="both"/>
        <w:rPr>
          <w:rFonts w:ascii="Arial" w:hAnsi="Arial" w:cs="Arial"/>
        </w:rPr>
      </w:pPr>
    </w:p>
    <w:p w:rsidR="000502A7" w:rsidRPr="000502A7" w:rsidRDefault="000502A7" w:rsidP="000502A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ESPAÇO FÍSICO</w:t>
      </w:r>
    </w:p>
    <w:p w:rsidR="000502A7" w:rsidRPr="000502A7" w:rsidRDefault="000502A7" w:rsidP="000502A7">
      <w:pPr>
        <w:pStyle w:val="NormalWeb"/>
        <w:jc w:val="both"/>
        <w:rPr>
          <w:rFonts w:ascii="Arial" w:hAnsi="Arial" w:cs="Arial"/>
        </w:rPr>
      </w:pPr>
      <w:r w:rsidRPr="000502A7">
        <w:rPr>
          <w:rFonts w:ascii="Arial" w:hAnsi="Arial" w:cs="Arial"/>
        </w:rPr>
        <w:t xml:space="preserve"> "a cidade é também o princípio organizador de seu material. O texto é a cidade" </w:t>
      </w:r>
    </w:p>
    <w:p w:rsidR="000502A7" w:rsidRDefault="000502A7" w:rsidP="000502A7">
      <w:pPr>
        <w:pStyle w:val="NormalWeb"/>
        <w:jc w:val="both"/>
        <w:rPr>
          <w:rFonts w:ascii="Arial" w:hAnsi="Arial" w:cs="Arial"/>
        </w:rPr>
      </w:pPr>
      <w:r w:rsidRPr="000502A7">
        <w:rPr>
          <w:rFonts w:ascii="Arial" w:hAnsi="Arial" w:cs="Arial"/>
        </w:rPr>
        <w:t xml:space="preserve">“O próprio lado físico da cidade gera não apenas a leitura formal do plano, mas também memórias coletivas e individuais” </w:t>
      </w:r>
    </w:p>
    <w:p w:rsidR="000502A7" w:rsidRPr="000502A7" w:rsidRDefault="000502A7" w:rsidP="000502A7">
      <w:pPr>
        <w:pStyle w:val="NormalWeb"/>
        <w:jc w:val="both"/>
        <w:rPr>
          <w:rFonts w:ascii="Arial" w:hAnsi="Arial" w:cs="Arial"/>
        </w:rPr>
      </w:pPr>
    </w:p>
    <w:p w:rsidR="000502A7" w:rsidRPr="000502A7" w:rsidRDefault="000502A7" w:rsidP="000502A7">
      <w:pPr>
        <w:pStyle w:val="NormalWeb"/>
        <w:jc w:val="both"/>
        <w:rPr>
          <w:rFonts w:ascii="Arial" w:hAnsi="Arial" w:cs="Arial"/>
          <w:b/>
        </w:rPr>
      </w:pPr>
      <w:r w:rsidRPr="000502A7">
        <w:rPr>
          <w:rFonts w:ascii="Arial" w:hAnsi="Arial" w:cs="Arial"/>
          <w:b/>
        </w:rPr>
        <w:t xml:space="preserve">ESPAÇO VIRTUAL/MAPAS/REDES: </w:t>
      </w:r>
    </w:p>
    <w:p w:rsidR="000502A7" w:rsidRDefault="000502A7" w:rsidP="000502A7">
      <w:pPr>
        <w:pStyle w:val="NormalWeb"/>
        <w:jc w:val="both"/>
        <w:rPr>
          <w:rFonts w:ascii="Arial" w:hAnsi="Arial" w:cs="Arial"/>
        </w:rPr>
      </w:pPr>
      <w:r w:rsidRPr="000502A7">
        <w:rPr>
          <w:rFonts w:ascii="Arial" w:hAnsi="Arial" w:cs="Arial"/>
        </w:rPr>
        <w:t xml:space="preserve">"Métodos que se basearão não apenas em metáforas relativamente incipientes para capturar a arquitetura de dados eletrônicos, como rede (a "net"), e fluxo de dados, mas também métodos que pretendem capturar um pouco das qualidades substantivas e experiências da emergente cidade </w:t>
      </w:r>
      <w:proofErr w:type="spellStart"/>
      <w:r w:rsidRPr="000502A7">
        <w:rPr>
          <w:rFonts w:ascii="Arial" w:hAnsi="Arial" w:cs="Arial"/>
        </w:rPr>
        <w:t>ciberespacial</w:t>
      </w:r>
      <w:proofErr w:type="spellEnd"/>
      <w:r w:rsidRPr="000502A7">
        <w:rPr>
          <w:rFonts w:ascii="Arial" w:hAnsi="Arial" w:cs="Arial"/>
        </w:rPr>
        <w:t xml:space="preserve"> de </w:t>
      </w:r>
      <w:proofErr w:type="spellStart"/>
      <w:r w:rsidRPr="000502A7">
        <w:rPr>
          <w:rFonts w:ascii="Arial" w:hAnsi="Arial" w:cs="Arial"/>
        </w:rPr>
        <w:t>bitts</w:t>
      </w:r>
      <w:proofErr w:type="spellEnd"/>
      <w:r w:rsidRPr="000502A7">
        <w:rPr>
          <w:rFonts w:ascii="Arial" w:hAnsi="Arial" w:cs="Arial"/>
        </w:rPr>
        <w:t xml:space="preserve">" </w:t>
      </w:r>
    </w:p>
    <w:p w:rsidR="000502A7" w:rsidRPr="000502A7" w:rsidRDefault="000502A7" w:rsidP="000502A7">
      <w:pPr>
        <w:pStyle w:val="NormalWeb"/>
        <w:jc w:val="both"/>
        <w:rPr>
          <w:rFonts w:ascii="Arial" w:hAnsi="Arial" w:cs="Arial"/>
        </w:rPr>
      </w:pPr>
    </w:p>
    <w:p w:rsidR="000502A7" w:rsidRPr="000502A7" w:rsidRDefault="000502A7" w:rsidP="000502A7">
      <w:pPr>
        <w:pStyle w:val="NormalWeb"/>
        <w:jc w:val="both"/>
        <w:rPr>
          <w:rFonts w:ascii="Arial" w:hAnsi="Arial" w:cs="Arial"/>
          <w:b/>
        </w:rPr>
      </w:pPr>
      <w:r w:rsidRPr="000502A7">
        <w:rPr>
          <w:rFonts w:ascii="Arial" w:hAnsi="Arial" w:cs="Arial"/>
          <w:b/>
        </w:rPr>
        <w:t xml:space="preserve">ESPAÇO FISICO + VIRTUAL </w:t>
      </w:r>
    </w:p>
    <w:p w:rsidR="000502A7" w:rsidRPr="000502A7" w:rsidRDefault="000502A7" w:rsidP="000502A7">
      <w:pPr>
        <w:pStyle w:val="NormalWeb"/>
        <w:jc w:val="both"/>
        <w:rPr>
          <w:rFonts w:ascii="Arial" w:hAnsi="Arial" w:cs="Arial"/>
        </w:rPr>
      </w:pPr>
      <w:r w:rsidRPr="000502A7">
        <w:rPr>
          <w:rFonts w:ascii="Arial" w:hAnsi="Arial" w:cs="Arial"/>
        </w:rPr>
        <w:t xml:space="preserve">“A multimídia permitiria uma gama maior de materiais: filmes,fotografias,sons, músicas, vozes gravadas, que poderiam ser colocadas no texto.  Isso sugere a necessidade de examinar a passagem da cidade como texto para a cidade como não dado. Não somente como um meio de construção para entender a cidade contemporânea , a cidade global, a cidade que alguns chamariam de ‘pós moderna’.”  </w:t>
      </w:r>
    </w:p>
    <w:p w:rsidR="000502A7" w:rsidRPr="000502A7" w:rsidRDefault="000502A7" w:rsidP="000502A7">
      <w:pPr>
        <w:pStyle w:val="NormalWeb"/>
        <w:jc w:val="both"/>
        <w:rPr>
          <w:rFonts w:ascii="Arial" w:hAnsi="Arial" w:cs="Arial"/>
        </w:rPr>
      </w:pPr>
      <w:r w:rsidRPr="000502A7">
        <w:rPr>
          <w:rFonts w:ascii="Arial" w:hAnsi="Arial" w:cs="Arial"/>
        </w:rPr>
        <w:t xml:space="preserve">“Métodos que se basearão não apenas em metáforas relativamente incipientes para capturar a arquitetura dos dados eletrônicos, como a rede (net) e fluxos de dados, mas também métodos que pretendem captura um pouco das qualidades substantivas e experienciais da emergente  cidade </w:t>
      </w:r>
      <w:proofErr w:type="spellStart"/>
      <w:r w:rsidRPr="000502A7">
        <w:rPr>
          <w:rFonts w:ascii="Arial" w:hAnsi="Arial" w:cs="Arial"/>
        </w:rPr>
        <w:t>ciberespacial</w:t>
      </w:r>
      <w:proofErr w:type="spellEnd"/>
      <w:r w:rsidRPr="000502A7">
        <w:rPr>
          <w:rFonts w:ascii="Arial" w:hAnsi="Arial" w:cs="Arial"/>
        </w:rPr>
        <w:t xml:space="preserve"> de bits.” </w:t>
      </w:r>
    </w:p>
    <w:p w:rsidR="000502A7" w:rsidRPr="000502A7" w:rsidRDefault="000502A7" w:rsidP="000502A7">
      <w:pPr>
        <w:pStyle w:val="NormalWeb"/>
        <w:jc w:val="both"/>
        <w:rPr>
          <w:rFonts w:ascii="Arial" w:hAnsi="Arial" w:cs="Arial"/>
        </w:rPr>
      </w:pPr>
      <w:r w:rsidRPr="000502A7">
        <w:rPr>
          <w:rFonts w:ascii="Arial" w:hAnsi="Arial" w:cs="Arial"/>
        </w:rPr>
        <w:t xml:space="preserve">“Com efeito, a internet vai se tornar uma cidade de todos – e será interessante acompanhar  as formas emergentes de arquitetura, que poderão inicialmente imitar as fachadas de prédios..” </w:t>
      </w:r>
    </w:p>
    <w:p w:rsidR="000502A7" w:rsidRPr="000502A7" w:rsidRDefault="000502A7" w:rsidP="000502A7">
      <w:pPr>
        <w:pStyle w:val="NormalWeb"/>
        <w:jc w:val="both"/>
        <w:rPr>
          <w:rFonts w:ascii="Arial" w:hAnsi="Arial" w:cs="Arial"/>
        </w:rPr>
      </w:pPr>
      <w:r w:rsidRPr="000502A7">
        <w:rPr>
          <w:rFonts w:ascii="Arial" w:hAnsi="Arial" w:cs="Arial"/>
        </w:rPr>
        <w:t xml:space="preserve">“ Os novos sistemas de transporte (trem,metro, ônibus , carro) que passaram a dominar a paisagem urbana e a velocidade e o perigo das novas formas de tráfegos, não levaram ao eclipse do </w:t>
      </w:r>
      <w:proofErr w:type="spellStart"/>
      <w:r w:rsidRPr="000502A7">
        <w:rPr>
          <w:rFonts w:ascii="Arial" w:hAnsi="Arial" w:cs="Arial"/>
        </w:rPr>
        <w:t>flanêur</w:t>
      </w:r>
      <w:proofErr w:type="spellEnd"/>
      <w:r w:rsidRPr="000502A7">
        <w:rPr>
          <w:rFonts w:ascii="Arial" w:hAnsi="Arial" w:cs="Arial"/>
        </w:rPr>
        <w:t xml:space="preserve">?”  </w:t>
      </w:r>
    </w:p>
    <w:p w:rsidR="000502A7" w:rsidRPr="000502A7" w:rsidRDefault="000502A7" w:rsidP="000502A7">
      <w:pPr>
        <w:pStyle w:val="NormalWeb"/>
        <w:jc w:val="both"/>
        <w:rPr>
          <w:rFonts w:ascii="Arial" w:hAnsi="Arial" w:cs="Arial"/>
        </w:rPr>
      </w:pPr>
      <w:r w:rsidRPr="000502A7">
        <w:rPr>
          <w:rFonts w:ascii="Arial" w:hAnsi="Arial" w:cs="Arial"/>
        </w:rPr>
        <w:t xml:space="preserve">“A tendência dos estudos culturais foi de sempre criticar a cidade objetiva, a arquitetura, os prédios e os planos, em favor da </w:t>
      </w:r>
      <w:proofErr w:type="spellStart"/>
      <w:r w:rsidRPr="000502A7">
        <w:rPr>
          <w:rFonts w:ascii="Arial" w:hAnsi="Arial" w:cs="Arial"/>
        </w:rPr>
        <w:t>multitude</w:t>
      </w:r>
      <w:proofErr w:type="spellEnd"/>
      <w:r w:rsidRPr="000502A7">
        <w:rPr>
          <w:rFonts w:ascii="Arial" w:hAnsi="Arial" w:cs="Arial"/>
        </w:rPr>
        <w:t xml:space="preserve"> de trilhas experiências da cidade.” </w:t>
      </w:r>
    </w:p>
    <w:p w:rsidR="00AB107D" w:rsidRPr="000502A7" w:rsidRDefault="000502A7" w:rsidP="000502A7">
      <w:pPr>
        <w:pStyle w:val="NormalWeb"/>
        <w:jc w:val="both"/>
        <w:rPr>
          <w:rFonts w:ascii="Arial" w:hAnsi="Arial" w:cs="Arial"/>
        </w:rPr>
      </w:pPr>
      <w:r w:rsidRPr="000502A7">
        <w:rPr>
          <w:rFonts w:ascii="Arial" w:hAnsi="Arial" w:cs="Arial"/>
        </w:rPr>
        <w:t xml:space="preserve">“Ao mesmo tempo, o próprio lado físico da cidade gera não apenas a leitura formal do plano, mas também memórias coletivas e individuais”.  </w:t>
      </w:r>
    </w:p>
    <w:sectPr w:rsidR="00AB107D" w:rsidRPr="000502A7" w:rsidSect="003043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7D"/>
    <w:rsid w:val="000502A7"/>
    <w:rsid w:val="00304314"/>
    <w:rsid w:val="00370D3F"/>
    <w:rsid w:val="008427A9"/>
    <w:rsid w:val="00854A5B"/>
    <w:rsid w:val="00AB107D"/>
    <w:rsid w:val="00D1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986</Words>
  <Characters>5621</Characters>
  <Application>Microsoft Macintosh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Chou</dc:creator>
  <cp:lastModifiedBy>Marianna Ferraz</cp:lastModifiedBy>
  <cp:revision>2</cp:revision>
  <dcterms:created xsi:type="dcterms:W3CDTF">2015-11-23T01:09:00Z</dcterms:created>
  <dcterms:modified xsi:type="dcterms:W3CDTF">2015-11-23T01:09:00Z</dcterms:modified>
</cp:coreProperties>
</file>