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52DAD" w:rsidRPr="00745F4C" w:rsidRDefault="00952DAD" w:rsidP="00745F4C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  <w:r w:rsidRPr="00745F4C">
        <w:rPr>
          <w:rFonts w:ascii="Arial" w:eastAsia="Arial" w:hAnsi="Arial" w:cs="Arial"/>
          <w:sz w:val="24"/>
          <w:szCs w:val="24"/>
        </w:rPr>
        <w:t xml:space="preserve">Inaugurado em 21 de agosto de 1954 durante as comemorações do IV Centenário de São Paulo, </w:t>
      </w:r>
      <w:r w:rsidRPr="00745F4C">
        <w:rPr>
          <w:rFonts w:ascii="Arial" w:hAnsi="Arial" w:cs="Arial"/>
          <w:color w:val="141823"/>
          <w:sz w:val="24"/>
          <w:szCs w:val="24"/>
        </w:rPr>
        <w:t>o projeto do Parque do Ibirapuera</w:t>
      </w:r>
      <w:r w:rsidRPr="00745F4C">
        <w:rPr>
          <w:rFonts w:ascii="Arial" w:eastAsia="Arial" w:hAnsi="Arial" w:cs="Arial"/>
          <w:sz w:val="24"/>
          <w:szCs w:val="24"/>
        </w:rPr>
        <w:t xml:space="preserve"> foi concebido pelo arquiteto Oscar Niemeyer, além do paisa</w:t>
      </w:r>
      <w:r w:rsidR="00745F4C">
        <w:rPr>
          <w:rFonts w:ascii="Arial" w:eastAsia="Arial" w:hAnsi="Arial" w:cs="Arial"/>
          <w:sz w:val="24"/>
          <w:szCs w:val="24"/>
        </w:rPr>
        <w:t xml:space="preserve">gista Augusto Teixeira Mendes. </w:t>
      </w:r>
    </w:p>
    <w:p w:rsidR="00952DAD" w:rsidRPr="00745F4C" w:rsidRDefault="00952DAD" w:rsidP="00745F4C">
      <w:pPr>
        <w:spacing w:after="0" w:line="360" w:lineRule="auto"/>
        <w:ind w:firstLine="720"/>
        <w:jc w:val="both"/>
        <w:rPr>
          <w:rFonts w:ascii="Arial" w:hAnsi="Arial" w:cs="Arial"/>
          <w:color w:val="141823"/>
          <w:sz w:val="24"/>
          <w:szCs w:val="24"/>
        </w:rPr>
      </w:pPr>
      <w:r w:rsidRPr="00745F4C">
        <w:rPr>
          <w:rFonts w:ascii="Arial" w:hAnsi="Arial" w:cs="Arial"/>
          <w:color w:val="141823"/>
          <w:sz w:val="24"/>
          <w:szCs w:val="24"/>
        </w:rPr>
        <w:t xml:space="preserve">O Parque do Ibirapuera é extremamente vasto, abriga diversas opções de lazer e possui uma rica agenda cultural. O público que o frequenta é bastante eclético, e a faixa etária bem ampla. A maneira com a qual cada frequentador se relaciona com o parque pode ser bem distinta, é um ambiente que promove um verdadeiro encontro de tribos. </w:t>
      </w:r>
    </w:p>
    <w:p w:rsidR="00952DAD" w:rsidRPr="00745F4C" w:rsidRDefault="00952DAD" w:rsidP="00745F4C">
      <w:pPr>
        <w:spacing w:after="0" w:line="360" w:lineRule="auto"/>
        <w:ind w:firstLine="720"/>
        <w:jc w:val="both"/>
        <w:rPr>
          <w:rFonts w:ascii="Arial" w:hAnsi="Arial" w:cs="Arial"/>
          <w:color w:val="141823"/>
          <w:sz w:val="24"/>
          <w:szCs w:val="24"/>
        </w:rPr>
      </w:pPr>
      <w:r w:rsidRPr="00745F4C">
        <w:rPr>
          <w:rFonts w:ascii="Arial" w:hAnsi="Arial" w:cs="Arial"/>
          <w:color w:val="141823"/>
          <w:sz w:val="24"/>
          <w:szCs w:val="24"/>
        </w:rPr>
        <w:t>No entanto, apesar de ser um parque extremamente movimentado, recebendo cerca de 220 mil visitantes a cada semana, não há noticias frequentes relacionadas à má preservação do parque, que engloba não somente a presença de funcionários para a limpeza, mas especialmente a conscientização de seu público.</w:t>
      </w:r>
    </w:p>
    <w:p w:rsidR="00745F4C" w:rsidRDefault="00952DAD" w:rsidP="00745F4C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  <w:color w:val="141823"/>
        </w:rPr>
      </w:pPr>
      <w:r w:rsidRPr="00745F4C">
        <w:rPr>
          <w:rFonts w:ascii="Arial" w:hAnsi="Arial" w:cs="Arial"/>
          <w:color w:val="141823"/>
        </w:rPr>
        <w:t xml:space="preserve">Em meio a nossa selva de pedra, o “nosso </w:t>
      </w:r>
      <w:proofErr w:type="spellStart"/>
      <w:r w:rsidRPr="00745F4C">
        <w:rPr>
          <w:rFonts w:ascii="Arial" w:hAnsi="Arial" w:cs="Arial"/>
          <w:color w:val="141823"/>
        </w:rPr>
        <w:t>ibira</w:t>
      </w:r>
      <w:proofErr w:type="spellEnd"/>
      <w:r w:rsidRPr="00745F4C">
        <w:rPr>
          <w:rFonts w:ascii="Arial" w:hAnsi="Arial" w:cs="Arial"/>
          <w:color w:val="141823"/>
        </w:rPr>
        <w:t>” chama atenção com projeto paisagístico realizado por Burle Marx, possui uma grande reserva composta de inúmeras espécies de fauna e flora. Em seu nome ele carrega a identidade brasileira. Ibirapuera significa árvore apodrecida em tupi-guarani. Antigamente naquela região alagadiça vivia uma tribo indígena. Seu reconhecimento já atingiu as fronteiras internacionais, agregando muita popularidade ao parque.</w:t>
      </w:r>
    </w:p>
    <w:p w:rsidR="00260A03" w:rsidRPr="00745F4C" w:rsidRDefault="00260A03" w:rsidP="00745F4C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  <w:color w:val="141823"/>
        </w:rPr>
      </w:pPr>
      <w:r w:rsidRPr="00745F4C">
        <w:rPr>
          <w:rFonts w:ascii="Arial" w:hAnsi="Arial" w:cs="Arial"/>
        </w:rPr>
        <w:t xml:space="preserve">Em sua </w:t>
      </w:r>
      <w:r w:rsidR="003702F8" w:rsidRPr="00745F4C">
        <w:rPr>
          <w:rFonts w:ascii="Arial" w:hAnsi="Arial" w:cs="Arial"/>
        </w:rPr>
        <w:t>infraestrutura,</w:t>
      </w:r>
      <w:r w:rsidRPr="00745F4C">
        <w:rPr>
          <w:rFonts w:ascii="Arial" w:hAnsi="Arial" w:cs="Arial"/>
        </w:rPr>
        <w:t xml:space="preserve"> o parque conta com uma pista de </w:t>
      </w:r>
      <w:proofErr w:type="spellStart"/>
      <w:r w:rsidRPr="00745F4C">
        <w:rPr>
          <w:rFonts w:ascii="Arial" w:hAnsi="Arial" w:cs="Arial"/>
        </w:rPr>
        <w:t>cooper</w:t>
      </w:r>
      <w:proofErr w:type="spellEnd"/>
      <w:r w:rsidRPr="00745F4C">
        <w:rPr>
          <w:rFonts w:ascii="Arial" w:hAnsi="Arial" w:cs="Arial"/>
        </w:rPr>
        <w:t xml:space="preserve">, que </w:t>
      </w:r>
      <w:r w:rsidR="00952DAD" w:rsidRPr="00745F4C">
        <w:rPr>
          <w:rFonts w:ascii="Arial" w:eastAsia="Arial" w:hAnsi="Arial" w:cs="Arial"/>
        </w:rPr>
        <w:t>oferece uma opção interessante para aqueles que desejam um treino com menos impacto, mas sem as irregularidades de terreno que há na trilha que circunda o parque, pois uma de suas principais car</w:t>
      </w:r>
      <w:r w:rsidRPr="00745F4C">
        <w:rPr>
          <w:rFonts w:ascii="Arial" w:eastAsia="Arial" w:hAnsi="Arial" w:cs="Arial"/>
        </w:rPr>
        <w:t>acterísticas é a maciez do solo.</w:t>
      </w:r>
    </w:p>
    <w:p w:rsidR="006152ED" w:rsidRPr="00745F4C" w:rsidRDefault="006152ED" w:rsidP="00745F4C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745F4C">
        <w:rPr>
          <w:rFonts w:ascii="Arial" w:eastAsia="Arial" w:hAnsi="Arial" w:cs="Arial"/>
          <w:sz w:val="24"/>
          <w:szCs w:val="24"/>
        </w:rPr>
        <w:t xml:space="preserve">Próximo a pista encontramos os aparelhos de ginástica. São 52 aparelhos de ginástica distribuídos ao longo da pista de </w:t>
      </w:r>
      <w:proofErr w:type="spellStart"/>
      <w:r w:rsidRPr="00745F4C">
        <w:rPr>
          <w:rFonts w:ascii="Arial" w:eastAsia="Arial" w:hAnsi="Arial" w:cs="Arial"/>
          <w:sz w:val="24"/>
          <w:szCs w:val="24"/>
        </w:rPr>
        <w:t>cooper</w:t>
      </w:r>
      <w:proofErr w:type="spellEnd"/>
      <w:r w:rsidRPr="00745F4C">
        <w:rPr>
          <w:rFonts w:ascii="Arial" w:eastAsia="Arial" w:hAnsi="Arial" w:cs="Arial"/>
          <w:sz w:val="24"/>
          <w:szCs w:val="24"/>
        </w:rPr>
        <w:t>, à margem do lago nas redondezas do Planetário e perto do Quiosque da Saúde, no portão 2. Nesse último ponto, professores fazem plantão de segunda a sexta, das 7h às 11h, para orientar o público.</w:t>
      </w:r>
    </w:p>
    <w:p w:rsidR="00260A03" w:rsidRPr="00745F4C" w:rsidRDefault="006152ED" w:rsidP="00F25EA5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745F4C">
        <w:rPr>
          <w:rFonts w:ascii="Arial" w:eastAsia="Arial" w:hAnsi="Arial" w:cs="Arial"/>
          <w:sz w:val="24"/>
          <w:szCs w:val="24"/>
        </w:rPr>
        <w:t xml:space="preserve">Um pouco mais distante e mais movimentado </w:t>
      </w:r>
      <w:r w:rsidR="00260A03" w:rsidRPr="00745F4C">
        <w:rPr>
          <w:rFonts w:ascii="Arial" w:eastAsia="Arial" w:hAnsi="Arial" w:cs="Arial"/>
          <w:sz w:val="24"/>
          <w:szCs w:val="24"/>
        </w:rPr>
        <w:t xml:space="preserve">encontramos dois playgrounds, o  A, o </w:t>
      </w:r>
      <w:r w:rsidR="00952DAD" w:rsidRPr="00745F4C">
        <w:rPr>
          <w:rFonts w:ascii="Arial" w:eastAsia="Arial" w:hAnsi="Arial" w:cs="Arial"/>
          <w:sz w:val="24"/>
          <w:szCs w:val="24"/>
        </w:rPr>
        <w:t>B</w:t>
      </w:r>
      <w:r w:rsidR="00260A03" w:rsidRPr="00745F4C">
        <w:rPr>
          <w:rFonts w:ascii="Arial" w:eastAsia="Arial" w:hAnsi="Arial" w:cs="Arial"/>
          <w:sz w:val="24"/>
          <w:szCs w:val="24"/>
        </w:rPr>
        <w:t xml:space="preserve"> e o </w:t>
      </w:r>
      <w:proofErr w:type="spellStart"/>
      <w:r w:rsidR="00260A03" w:rsidRPr="00745F4C">
        <w:rPr>
          <w:rFonts w:ascii="Arial" w:eastAsia="Arial" w:hAnsi="Arial" w:cs="Arial"/>
          <w:sz w:val="24"/>
          <w:szCs w:val="24"/>
        </w:rPr>
        <w:t>brinquedão</w:t>
      </w:r>
      <w:proofErr w:type="spellEnd"/>
      <w:r w:rsidR="00952DAD" w:rsidRPr="00745F4C">
        <w:rPr>
          <w:rFonts w:ascii="Arial" w:eastAsia="Arial" w:hAnsi="Arial" w:cs="Arial"/>
          <w:sz w:val="24"/>
          <w:szCs w:val="24"/>
        </w:rPr>
        <w:t>.</w:t>
      </w:r>
      <w:r w:rsidR="00F25EA5">
        <w:rPr>
          <w:rFonts w:ascii="Arial" w:hAnsi="Arial" w:cs="Arial"/>
          <w:sz w:val="24"/>
          <w:szCs w:val="24"/>
        </w:rPr>
        <w:t xml:space="preserve"> </w:t>
      </w:r>
      <w:r w:rsidR="00260A03" w:rsidRPr="00745F4C">
        <w:rPr>
          <w:rFonts w:ascii="Arial" w:eastAsia="Arial" w:hAnsi="Arial" w:cs="Arial"/>
          <w:sz w:val="24"/>
          <w:szCs w:val="24"/>
        </w:rPr>
        <w:t xml:space="preserve">O Playground A é </w:t>
      </w:r>
      <w:r w:rsidR="00952DAD" w:rsidRPr="00745F4C">
        <w:rPr>
          <w:rFonts w:ascii="Arial" w:eastAsia="Arial" w:hAnsi="Arial" w:cs="Arial"/>
          <w:sz w:val="24"/>
          <w:szCs w:val="24"/>
        </w:rPr>
        <w:t xml:space="preserve">destinado para crianças mais jovens, conta com mais de 30 brinquedos </w:t>
      </w:r>
      <w:r w:rsidR="00745F4C" w:rsidRPr="00745F4C">
        <w:rPr>
          <w:rFonts w:ascii="Arial" w:eastAsia="Arial" w:hAnsi="Arial" w:cs="Arial"/>
          <w:sz w:val="24"/>
          <w:szCs w:val="24"/>
        </w:rPr>
        <w:t>habilidosos feitos</w:t>
      </w:r>
      <w:r w:rsidR="00952DAD" w:rsidRPr="00745F4C">
        <w:rPr>
          <w:rFonts w:ascii="Arial" w:eastAsia="Arial" w:hAnsi="Arial" w:cs="Arial"/>
          <w:sz w:val="24"/>
          <w:szCs w:val="24"/>
        </w:rPr>
        <w:t xml:space="preserve"> de madeira como, por exemplo: escala em cordas. O mesmo se estende desde as quadras de </w:t>
      </w:r>
      <w:r w:rsidR="00952DAD" w:rsidRPr="00745F4C">
        <w:rPr>
          <w:rFonts w:ascii="Arial" w:eastAsia="Arial" w:hAnsi="Arial" w:cs="Arial"/>
          <w:sz w:val="24"/>
          <w:szCs w:val="24"/>
        </w:rPr>
        <w:lastRenderedPageBreak/>
        <w:t>basquete até a praça da paz.</w:t>
      </w:r>
      <w:r w:rsidR="00745F4C">
        <w:rPr>
          <w:rFonts w:ascii="Arial" w:hAnsi="Arial" w:cs="Arial"/>
          <w:sz w:val="24"/>
          <w:szCs w:val="24"/>
        </w:rPr>
        <w:t xml:space="preserve"> </w:t>
      </w:r>
      <w:r w:rsidR="00745F4C">
        <w:rPr>
          <w:rFonts w:ascii="Arial" w:eastAsia="Arial" w:hAnsi="Arial" w:cs="Arial"/>
          <w:sz w:val="24"/>
          <w:szCs w:val="24"/>
        </w:rPr>
        <w:t>Já o</w:t>
      </w:r>
      <w:r w:rsidR="00260A03" w:rsidRPr="00745F4C">
        <w:rPr>
          <w:rFonts w:ascii="Arial" w:eastAsia="Arial" w:hAnsi="Arial" w:cs="Arial"/>
          <w:sz w:val="24"/>
          <w:szCs w:val="24"/>
        </w:rPr>
        <w:t xml:space="preserve"> Playground B é d</w:t>
      </w:r>
      <w:r w:rsidR="00952DAD" w:rsidRPr="00745F4C">
        <w:rPr>
          <w:rFonts w:ascii="Arial" w:eastAsia="Arial" w:hAnsi="Arial" w:cs="Arial"/>
          <w:sz w:val="24"/>
          <w:szCs w:val="24"/>
        </w:rPr>
        <w:t>estinado a todas as idades, o parquinho conta com mais de 50 brinquedos desde os mais infantis como túnel e o balanço ao mais radicais como escalada ao topo da pirâmide. Fica próximo a </w:t>
      </w:r>
      <w:hyperlink r:id="rId6">
        <w:r w:rsidR="00952DAD" w:rsidRPr="00745F4C">
          <w:rPr>
            <w:rFonts w:ascii="Arial" w:eastAsia="Arial" w:hAnsi="Arial" w:cs="Arial"/>
            <w:sz w:val="24"/>
            <w:szCs w:val="24"/>
          </w:rPr>
          <w:t>Praça da Paz</w:t>
        </w:r>
      </w:hyperlink>
      <w:r w:rsidR="00952DAD" w:rsidRPr="00745F4C">
        <w:rPr>
          <w:rFonts w:ascii="Arial" w:eastAsia="Arial" w:hAnsi="Arial" w:cs="Arial"/>
          <w:sz w:val="24"/>
          <w:szCs w:val="24"/>
        </w:rPr>
        <w:t> e outro menor que é sua continuação entre a </w:t>
      </w:r>
      <w:hyperlink r:id="rId7">
        <w:r w:rsidR="00952DAD" w:rsidRPr="00745F4C">
          <w:rPr>
            <w:rFonts w:ascii="Arial" w:eastAsia="Arial" w:hAnsi="Arial" w:cs="Arial"/>
            <w:sz w:val="24"/>
            <w:szCs w:val="24"/>
          </w:rPr>
          <w:t>Marquise</w:t>
        </w:r>
      </w:hyperlink>
      <w:r w:rsidR="00952DAD" w:rsidRPr="00745F4C">
        <w:rPr>
          <w:rFonts w:ascii="Arial" w:eastAsia="Arial" w:hAnsi="Arial" w:cs="Arial"/>
          <w:sz w:val="24"/>
          <w:szCs w:val="24"/>
        </w:rPr>
        <w:t>, Auditório e Oca.</w:t>
      </w:r>
      <w:r w:rsidR="00260A03" w:rsidRPr="00745F4C">
        <w:rPr>
          <w:rFonts w:ascii="Arial" w:eastAsia="Arial" w:hAnsi="Arial" w:cs="Arial"/>
          <w:sz w:val="24"/>
          <w:szCs w:val="24"/>
        </w:rPr>
        <w:t xml:space="preserve"> </w:t>
      </w:r>
    </w:p>
    <w:p w:rsidR="009321FC" w:rsidRPr="00745F4C" w:rsidRDefault="00260A03" w:rsidP="00745F4C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745F4C">
        <w:rPr>
          <w:rFonts w:ascii="Arial" w:eastAsia="Arial" w:hAnsi="Arial" w:cs="Arial"/>
          <w:sz w:val="24"/>
          <w:szCs w:val="24"/>
        </w:rPr>
        <w:t xml:space="preserve">O </w:t>
      </w:r>
      <w:proofErr w:type="spellStart"/>
      <w:r w:rsidRPr="00745F4C">
        <w:rPr>
          <w:rFonts w:ascii="Arial" w:eastAsia="Arial" w:hAnsi="Arial" w:cs="Arial"/>
          <w:sz w:val="24"/>
          <w:szCs w:val="24"/>
        </w:rPr>
        <w:t>Brinquedão</w:t>
      </w:r>
      <w:proofErr w:type="spellEnd"/>
      <w:r w:rsidRPr="00745F4C">
        <w:rPr>
          <w:rFonts w:ascii="Arial" w:eastAsia="Arial" w:hAnsi="Arial" w:cs="Arial"/>
          <w:sz w:val="24"/>
          <w:szCs w:val="24"/>
        </w:rPr>
        <w:t xml:space="preserve"> está l</w:t>
      </w:r>
      <w:r w:rsidR="00952DAD" w:rsidRPr="00745F4C">
        <w:rPr>
          <w:rFonts w:ascii="Arial" w:eastAsia="Arial" w:hAnsi="Arial" w:cs="Arial"/>
          <w:sz w:val="24"/>
          <w:szCs w:val="24"/>
        </w:rPr>
        <w:t xml:space="preserve">ocalizado próximo à Marquise e o Auditório, o </w:t>
      </w:r>
      <w:proofErr w:type="spellStart"/>
      <w:r w:rsidR="00952DAD" w:rsidRPr="00745F4C">
        <w:rPr>
          <w:rFonts w:ascii="Arial" w:eastAsia="Arial" w:hAnsi="Arial" w:cs="Arial"/>
          <w:sz w:val="24"/>
          <w:szCs w:val="24"/>
        </w:rPr>
        <w:t>brinquedão</w:t>
      </w:r>
      <w:proofErr w:type="spellEnd"/>
      <w:r w:rsidR="00952DAD" w:rsidRPr="00745F4C">
        <w:rPr>
          <w:rFonts w:ascii="Arial" w:eastAsia="Arial" w:hAnsi="Arial" w:cs="Arial"/>
          <w:sz w:val="24"/>
          <w:szCs w:val="24"/>
        </w:rPr>
        <w:t>, como foi batizado pelos funcionários do parque, foi projetado para integrar crianças portadoras ou não de deficiências. Com rampas de inclinação suave, inscrições em braile, piso tátil e suportes aéreos ao alcance de uma criança sentada em uma cadeira de rodas, o playground propõe brincadeiras que misturam equilíbrio, força e estímulos sensoriais na medida exata para que crianças cadeirantes, portadoras de deficiência visual, auditiva, intelectual ou múltipla, possam se divertir com o máximo de autonomia.</w:t>
      </w:r>
    </w:p>
    <w:p w:rsidR="00260A03" w:rsidRPr="00745F4C" w:rsidRDefault="006152ED" w:rsidP="00745F4C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745F4C">
        <w:rPr>
          <w:rFonts w:ascii="Arial" w:eastAsia="Arial" w:hAnsi="Arial" w:cs="Arial"/>
          <w:sz w:val="24"/>
          <w:szCs w:val="24"/>
        </w:rPr>
        <w:t>Próximos aos playgrounds estão presentes também as Quadras poliesportivas. No Parque Ibirapuera há duas poliesportivas, sendo uma desativada; Quatro de basquete (com linhas para vôlei e handebol); um campinho improvisado; uma quadra de terra. Todas as quadras são descobertas.</w:t>
      </w:r>
    </w:p>
    <w:p w:rsidR="009321FC" w:rsidRPr="00745F4C" w:rsidRDefault="00260A03" w:rsidP="00745F4C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745F4C">
        <w:rPr>
          <w:rFonts w:ascii="Arial" w:hAnsi="Arial" w:cs="Arial"/>
          <w:sz w:val="24"/>
          <w:szCs w:val="24"/>
        </w:rPr>
        <w:t xml:space="preserve">Há também </w:t>
      </w:r>
      <w:r w:rsidR="003702F8" w:rsidRPr="00745F4C">
        <w:rPr>
          <w:rFonts w:ascii="Arial" w:hAnsi="Arial" w:cs="Arial"/>
          <w:sz w:val="24"/>
          <w:szCs w:val="24"/>
        </w:rPr>
        <w:t>uma vasta opção</w:t>
      </w:r>
      <w:r w:rsidRPr="00745F4C">
        <w:rPr>
          <w:rFonts w:ascii="Arial" w:hAnsi="Arial" w:cs="Arial"/>
          <w:sz w:val="24"/>
          <w:szCs w:val="24"/>
        </w:rPr>
        <w:t xml:space="preserve"> de lanchonetes e restaurantes ao longo do parque, como a </w:t>
      </w:r>
      <w:r w:rsidRPr="00745F4C">
        <w:rPr>
          <w:rFonts w:ascii="Arial" w:eastAsia="Arial" w:hAnsi="Arial" w:cs="Arial"/>
          <w:sz w:val="24"/>
          <w:szCs w:val="24"/>
        </w:rPr>
        <w:t xml:space="preserve">Ritz – Bar e Lanches </w:t>
      </w:r>
      <w:r w:rsidR="003702F8" w:rsidRPr="00745F4C">
        <w:rPr>
          <w:rFonts w:ascii="Arial" w:eastAsia="Arial" w:hAnsi="Arial" w:cs="Arial"/>
          <w:sz w:val="24"/>
          <w:szCs w:val="24"/>
        </w:rPr>
        <w:t>localizados no MAC que oferece pratos quentes e frios, porções variadas, hambúrgueres, sobremesas e bebidas</w:t>
      </w:r>
      <w:r w:rsidR="00952DAD" w:rsidRPr="00745F4C">
        <w:rPr>
          <w:rFonts w:ascii="Arial" w:eastAsia="Arial" w:hAnsi="Arial" w:cs="Arial"/>
          <w:sz w:val="24"/>
          <w:szCs w:val="24"/>
        </w:rPr>
        <w:t>.</w:t>
      </w:r>
      <w:r w:rsidRPr="00745F4C">
        <w:rPr>
          <w:rFonts w:ascii="Arial" w:eastAsia="Arial" w:hAnsi="Arial" w:cs="Arial"/>
          <w:sz w:val="24"/>
          <w:szCs w:val="24"/>
        </w:rPr>
        <w:t xml:space="preserve"> </w:t>
      </w:r>
    </w:p>
    <w:p w:rsidR="00260A03" w:rsidRPr="00745F4C" w:rsidRDefault="00260A03" w:rsidP="00745F4C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745F4C">
        <w:rPr>
          <w:rFonts w:ascii="Arial" w:eastAsia="Arial" w:hAnsi="Arial" w:cs="Arial"/>
          <w:sz w:val="24"/>
          <w:szCs w:val="24"/>
        </w:rPr>
        <w:t xml:space="preserve">A </w:t>
      </w:r>
      <w:r w:rsidR="00952DAD" w:rsidRPr="00745F4C">
        <w:rPr>
          <w:rFonts w:ascii="Arial" w:eastAsia="Arial" w:hAnsi="Arial" w:cs="Arial"/>
          <w:sz w:val="24"/>
          <w:szCs w:val="24"/>
        </w:rPr>
        <w:t>Lanchonete Bar Ibirapuera</w:t>
      </w:r>
      <w:r w:rsidRPr="00745F4C">
        <w:rPr>
          <w:rFonts w:ascii="Arial" w:eastAsia="Arial" w:hAnsi="Arial" w:cs="Arial"/>
          <w:sz w:val="24"/>
          <w:szCs w:val="24"/>
        </w:rPr>
        <w:t xml:space="preserve"> localizada</w:t>
      </w:r>
      <w:r w:rsidR="00952DAD" w:rsidRPr="00745F4C">
        <w:rPr>
          <w:rFonts w:ascii="Arial" w:eastAsia="Arial" w:hAnsi="Arial" w:cs="Arial"/>
          <w:sz w:val="24"/>
          <w:szCs w:val="24"/>
        </w:rPr>
        <w:t xml:space="preserve"> entre a Ciclovia do parq</w:t>
      </w:r>
      <w:r w:rsidR="00745F4C">
        <w:rPr>
          <w:rFonts w:ascii="Arial" w:eastAsia="Arial" w:hAnsi="Arial" w:cs="Arial"/>
          <w:sz w:val="24"/>
          <w:szCs w:val="24"/>
        </w:rPr>
        <w:t>ue e a Rua Antô</w:t>
      </w:r>
      <w:r w:rsidRPr="00745F4C">
        <w:rPr>
          <w:rFonts w:ascii="Arial" w:eastAsia="Arial" w:hAnsi="Arial" w:cs="Arial"/>
          <w:sz w:val="24"/>
          <w:szCs w:val="24"/>
        </w:rPr>
        <w:t xml:space="preserve">nio de Queiroga. A lanchonete oferece </w:t>
      </w:r>
      <w:r w:rsidR="00952DAD" w:rsidRPr="00745F4C">
        <w:rPr>
          <w:rFonts w:ascii="Arial" w:eastAsia="Arial" w:hAnsi="Arial" w:cs="Arial"/>
          <w:sz w:val="24"/>
          <w:szCs w:val="24"/>
        </w:rPr>
        <w:t>vários tipos de lanches, salgados e várias opções de combinação, pratos rápidos executivos completam o cardápio.</w:t>
      </w:r>
    </w:p>
    <w:p w:rsidR="006152ED" w:rsidRPr="00745F4C" w:rsidRDefault="00260A03" w:rsidP="00745F4C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745F4C">
        <w:rPr>
          <w:rFonts w:ascii="Arial" w:eastAsia="Arial" w:hAnsi="Arial" w:cs="Arial"/>
          <w:sz w:val="24"/>
          <w:szCs w:val="24"/>
        </w:rPr>
        <w:t xml:space="preserve">Localizada embaixo da Marquise temos o The </w:t>
      </w:r>
      <w:proofErr w:type="spellStart"/>
      <w:r w:rsidRPr="00745F4C">
        <w:rPr>
          <w:rFonts w:ascii="Arial" w:eastAsia="Arial" w:hAnsi="Arial" w:cs="Arial"/>
          <w:sz w:val="24"/>
          <w:szCs w:val="24"/>
        </w:rPr>
        <w:t>Greens</w:t>
      </w:r>
      <w:proofErr w:type="spellEnd"/>
      <w:r w:rsidRPr="00745F4C">
        <w:rPr>
          <w:rFonts w:ascii="Arial" w:eastAsia="Arial" w:hAnsi="Arial" w:cs="Arial"/>
          <w:sz w:val="24"/>
          <w:szCs w:val="24"/>
        </w:rPr>
        <w:t xml:space="preserve"> um restaurante self </w:t>
      </w:r>
      <w:proofErr w:type="spellStart"/>
      <w:r w:rsidRPr="00745F4C">
        <w:rPr>
          <w:rFonts w:ascii="Arial" w:eastAsia="Arial" w:hAnsi="Arial" w:cs="Arial"/>
          <w:sz w:val="24"/>
          <w:szCs w:val="24"/>
        </w:rPr>
        <w:t>service</w:t>
      </w:r>
      <w:proofErr w:type="spellEnd"/>
      <w:r w:rsidRPr="00745F4C">
        <w:rPr>
          <w:rFonts w:ascii="Arial" w:eastAsia="Arial" w:hAnsi="Arial" w:cs="Arial"/>
          <w:sz w:val="24"/>
          <w:szCs w:val="24"/>
        </w:rPr>
        <w:t>, lanchonete e sorveteria. H</w:t>
      </w:r>
      <w:r w:rsidR="00952DAD" w:rsidRPr="00745F4C">
        <w:rPr>
          <w:rFonts w:ascii="Arial" w:eastAsia="Arial" w:hAnsi="Arial" w:cs="Arial"/>
          <w:sz w:val="24"/>
          <w:szCs w:val="24"/>
        </w:rPr>
        <w:t>á grande variedade de quentes, saladas especiais, e sobremesas</w:t>
      </w:r>
      <w:r w:rsidRPr="00745F4C">
        <w:rPr>
          <w:rFonts w:ascii="Arial" w:eastAsia="Arial" w:hAnsi="Arial" w:cs="Arial"/>
          <w:sz w:val="24"/>
          <w:szCs w:val="24"/>
        </w:rPr>
        <w:t>.</w:t>
      </w:r>
      <w:r w:rsidR="00952DAD" w:rsidRPr="00745F4C">
        <w:rPr>
          <w:rFonts w:ascii="Arial" w:eastAsia="Arial" w:hAnsi="Arial" w:cs="Arial"/>
          <w:sz w:val="24"/>
          <w:szCs w:val="24"/>
        </w:rPr>
        <w:t xml:space="preserve"> </w:t>
      </w:r>
    </w:p>
    <w:p w:rsidR="009321FC" w:rsidRPr="00745F4C" w:rsidRDefault="00260A03" w:rsidP="00745F4C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745F4C">
        <w:rPr>
          <w:rFonts w:ascii="Arial" w:eastAsia="Arial" w:hAnsi="Arial" w:cs="Arial"/>
          <w:sz w:val="24"/>
          <w:szCs w:val="24"/>
        </w:rPr>
        <w:t xml:space="preserve">No MAM encontramos o </w:t>
      </w:r>
      <w:proofErr w:type="spellStart"/>
      <w:r w:rsidRPr="00745F4C">
        <w:rPr>
          <w:rFonts w:ascii="Arial" w:eastAsia="Arial" w:hAnsi="Arial" w:cs="Arial"/>
          <w:sz w:val="24"/>
          <w:szCs w:val="24"/>
        </w:rPr>
        <w:t>Prêt</w:t>
      </w:r>
      <w:proofErr w:type="spellEnd"/>
      <w:r w:rsidRPr="00745F4C">
        <w:rPr>
          <w:rFonts w:ascii="Arial" w:eastAsia="Arial" w:hAnsi="Arial" w:cs="Arial"/>
          <w:sz w:val="24"/>
          <w:szCs w:val="24"/>
        </w:rPr>
        <w:t xml:space="preserve">, que conta com </w:t>
      </w:r>
      <w:r w:rsidR="00745F4C" w:rsidRPr="00745F4C">
        <w:rPr>
          <w:rFonts w:ascii="Arial" w:eastAsia="Arial" w:hAnsi="Arial" w:cs="Arial"/>
          <w:sz w:val="24"/>
          <w:szCs w:val="24"/>
        </w:rPr>
        <w:t>um cardápio</w:t>
      </w:r>
      <w:r w:rsidR="00952DAD" w:rsidRPr="00745F4C">
        <w:rPr>
          <w:rFonts w:ascii="Arial" w:eastAsia="Arial" w:hAnsi="Arial" w:cs="Arial"/>
          <w:sz w:val="24"/>
          <w:szCs w:val="24"/>
        </w:rPr>
        <w:t xml:space="preserve"> </w:t>
      </w:r>
      <w:r w:rsidRPr="00745F4C">
        <w:rPr>
          <w:rFonts w:ascii="Arial" w:eastAsia="Arial" w:hAnsi="Arial" w:cs="Arial"/>
          <w:sz w:val="24"/>
          <w:szCs w:val="24"/>
        </w:rPr>
        <w:t xml:space="preserve">que </w:t>
      </w:r>
      <w:r w:rsidR="00952DAD" w:rsidRPr="00745F4C">
        <w:rPr>
          <w:rFonts w:ascii="Arial" w:eastAsia="Arial" w:hAnsi="Arial" w:cs="Arial"/>
          <w:sz w:val="24"/>
          <w:szCs w:val="24"/>
        </w:rPr>
        <w:t xml:space="preserve">traz todos os dias opções diferentes de pasta ou risoto, frango, peixe ou carne vermelha, acompanhados de saladas e legumes. </w:t>
      </w:r>
    </w:p>
    <w:p w:rsidR="009321FC" w:rsidRPr="00745F4C" w:rsidRDefault="006152ED" w:rsidP="00745F4C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745F4C">
        <w:rPr>
          <w:rFonts w:ascii="Arial" w:eastAsia="Arial" w:hAnsi="Arial" w:cs="Arial"/>
          <w:sz w:val="24"/>
          <w:szCs w:val="24"/>
        </w:rPr>
        <w:t xml:space="preserve">A </w:t>
      </w:r>
      <w:r w:rsidR="00952DAD" w:rsidRPr="00745F4C">
        <w:rPr>
          <w:rFonts w:ascii="Arial" w:eastAsia="Arial" w:hAnsi="Arial" w:cs="Arial"/>
          <w:sz w:val="24"/>
          <w:szCs w:val="24"/>
        </w:rPr>
        <w:t>Ciclo faixa</w:t>
      </w:r>
      <w:r w:rsidRPr="00745F4C">
        <w:rPr>
          <w:rFonts w:ascii="Arial" w:eastAsia="Arial" w:hAnsi="Arial" w:cs="Arial"/>
          <w:sz w:val="24"/>
          <w:szCs w:val="24"/>
        </w:rPr>
        <w:t xml:space="preserve"> também faz parte da infraestrutura do parque, é uma das mais usadas entre todos que o frequentam. </w:t>
      </w:r>
      <w:r w:rsidR="00952DAD" w:rsidRPr="00745F4C">
        <w:rPr>
          <w:rFonts w:ascii="Arial" w:eastAsia="Arial" w:hAnsi="Arial" w:cs="Arial"/>
          <w:sz w:val="24"/>
          <w:szCs w:val="24"/>
        </w:rPr>
        <w:t xml:space="preserve">A ciclovia do Parque Ibirapuera tem 2.745 metros (fora os acessos) foi construída em 2004 e reformada em 2011. </w:t>
      </w:r>
      <w:r w:rsidRPr="00745F4C">
        <w:rPr>
          <w:rFonts w:ascii="Arial" w:eastAsia="Arial" w:hAnsi="Arial" w:cs="Arial"/>
          <w:sz w:val="24"/>
          <w:szCs w:val="24"/>
        </w:rPr>
        <w:br/>
        <w:t xml:space="preserve">Mas a </w:t>
      </w:r>
      <w:r w:rsidR="003702F8" w:rsidRPr="00745F4C">
        <w:rPr>
          <w:rFonts w:ascii="Arial" w:eastAsia="Arial" w:hAnsi="Arial" w:cs="Arial"/>
          <w:sz w:val="24"/>
          <w:szCs w:val="24"/>
        </w:rPr>
        <w:t>ciclo faixa</w:t>
      </w:r>
      <w:r w:rsidRPr="00745F4C">
        <w:rPr>
          <w:rFonts w:ascii="Arial" w:eastAsia="Arial" w:hAnsi="Arial" w:cs="Arial"/>
          <w:sz w:val="24"/>
          <w:szCs w:val="24"/>
        </w:rPr>
        <w:t xml:space="preserve"> faz tanto sucesso, devido a uma das opções que o parque </w:t>
      </w:r>
      <w:r w:rsidRPr="00745F4C">
        <w:rPr>
          <w:rFonts w:ascii="Arial" w:eastAsia="Arial" w:hAnsi="Arial" w:cs="Arial"/>
          <w:sz w:val="24"/>
          <w:szCs w:val="24"/>
        </w:rPr>
        <w:lastRenderedPageBreak/>
        <w:t xml:space="preserve">oferece, o Aluguel de bicicleta. O serviço é terceirizado e tem como proposta fornecer </w:t>
      </w:r>
      <w:r w:rsidR="00952DAD" w:rsidRPr="00745F4C">
        <w:rPr>
          <w:rFonts w:ascii="Arial" w:eastAsia="Arial" w:hAnsi="Arial" w:cs="Arial"/>
          <w:sz w:val="24"/>
          <w:szCs w:val="24"/>
        </w:rPr>
        <w:t>lazer a toda família, podemos encontrar no Parque Ibirapuera aluguel de bicicleta para aqueles que gostariam de andar pelo parque e se divertir.</w:t>
      </w:r>
    </w:p>
    <w:p w:rsidR="009321FC" w:rsidRPr="00745F4C" w:rsidRDefault="006152ED" w:rsidP="00745F4C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745F4C">
        <w:rPr>
          <w:rFonts w:ascii="Arial" w:eastAsia="Arial" w:hAnsi="Arial" w:cs="Arial"/>
          <w:sz w:val="24"/>
          <w:szCs w:val="24"/>
        </w:rPr>
        <w:t>O maior símbolo do parque, com certeza, é a Fonte multimídia, l</w:t>
      </w:r>
      <w:r w:rsidR="00952DAD" w:rsidRPr="00745F4C">
        <w:rPr>
          <w:rFonts w:ascii="Arial" w:eastAsia="Arial" w:hAnsi="Arial" w:cs="Arial"/>
          <w:sz w:val="24"/>
          <w:szCs w:val="24"/>
        </w:rPr>
        <w:t>ocalizada no portão 3 a mais conhecida fonte de São Paulo foi inaugurada no dia 23 de janeiro de 2004 com a presença do Presidente Lula, é mais uma das homenagens em comemoração aos 450 anos da cidade de São Paulo. O espetáculo é um show de luz, som e movimento.</w:t>
      </w:r>
    </w:p>
    <w:p w:rsidR="009321FC" w:rsidRPr="00745F4C" w:rsidRDefault="006152ED" w:rsidP="00745F4C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745F4C">
        <w:rPr>
          <w:rFonts w:ascii="Arial" w:eastAsia="Arial" w:hAnsi="Arial" w:cs="Arial"/>
          <w:sz w:val="24"/>
          <w:szCs w:val="24"/>
        </w:rPr>
        <w:t xml:space="preserve">A </w:t>
      </w:r>
      <w:r w:rsidR="00952DAD" w:rsidRPr="00745F4C">
        <w:rPr>
          <w:rFonts w:ascii="Arial" w:eastAsia="Arial" w:hAnsi="Arial" w:cs="Arial"/>
          <w:sz w:val="24"/>
          <w:szCs w:val="24"/>
        </w:rPr>
        <w:t>Praça Burle Max</w:t>
      </w:r>
      <w:r w:rsidRPr="00745F4C">
        <w:rPr>
          <w:rFonts w:ascii="Arial" w:eastAsia="Arial" w:hAnsi="Arial" w:cs="Arial"/>
          <w:sz w:val="24"/>
          <w:szCs w:val="24"/>
        </w:rPr>
        <w:t xml:space="preserve"> é um e</w:t>
      </w:r>
      <w:r w:rsidR="00952DAD" w:rsidRPr="00745F4C">
        <w:rPr>
          <w:rFonts w:ascii="Arial" w:eastAsia="Arial" w:hAnsi="Arial" w:cs="Arial"/>
          <w:sz w:val="24"/>
          <w:szCs w:val="24"/>
        </w:rPr>
        <w:t xml:space="preserve">spaço sossegado </w:t>
      </w:r>
      <w:r w:rsidRPr="00745F4C">
        <w:rPr>
          <w:rFonts w:ascii="Arial" w:eastAsia="Arial" w:hAnsi="Arial" w:cs="Arial"/>
          <w:sz w:val="24"/>
          <w:szCs w:val="24"/>
        </w:rPr>
        <w:t>também está na infraestrutura do parqu</w:t>
      </w:r>
      <w:r w:rsidR="00952DAD" w:rsidRPr="00745F4C">
        <w:rPr>
          <w:rFonts w:ascii="Arial" w:eastAsia="Arial" w:hAnsi="Arial" w:cs="Arial"/>
          <w:sz w:val="24"/>
          <w:szCs w:val="24"/>
        </w:rPr>
        <w:t xml:space="preserve">e </w:t>
      </w:r>
      <w:r w:rsidRPr="00745F4C">
        <w:rPr>
          <w:rFonts w:ascii="Arial" w:eastAsia="Arial" w:hAnsi="Arial" w:cs="Arial"/>
          <w:sz w:val="24"/>
          <w:szCs w:val="24"/>
        </w:rPr>
        <w:t xml:space="preserve">e </w:t>
      </w:r>
      <w:r w:rsidR="00952DAD" w:rsidRPr="00745F4C">
        <w:rPr>
          <w:rFonts w:ascii="Arial" w:eastAsia="Arial" w:hAnsi="Arial" w:cs="Arial"/>
          <w:sz w:val="24"/>
          <w:szCs w:val="24"/>
        </w:rPr>
        <w:t>que dá acesso ao Viveiro Manequinho Lopes. Na Praça Burle Marx fica há espaços que oferecem tranquilidade para leitura ou para prática de exercícios como </w:t>
      </w:r>
      <w:hyperlink r:id="rId8">
        <w:r w:rsidR="00952DAD" w:rsidRPr="00745F4C">
          <w:rPr>
            <w:rFonts w:ascii="Arial" w:eastAsia="Arial" w:hAnsi="Arial" w:cs="Arial"/>
            <w:sz w:val="24"/>
            <w:szCs w:val="24"/>
          </w:rPr>
          <w:t>alongamento e meditação</w:t>
        </w:r>
      </w:hyperlink>
      <w:r w:rsidR="00952DAD" w:rsidRPr="00745F4C">
        <w:rPr>
          <w:rFonts w:ascii="Arial" w:eastAsia="Arial" w:hAnsi="Arial" w:cs="Arial"/>
          <w:sz w:val="24"/>
          <w:szCs w:val="24"/>
        </w:rPr>
        <w:t>.</w:t>
      </w:r>
    </w:p>
    <w:p w:rsidR="009321FC" w:rsidRPr="00745F4C" w:rsidRDefault="006152ED" w:rsidP="00745F4C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745F4C">
        <w:rPr>
          <w:rFonts w:ascii="Arial" w:eastAsia="Arial" w:hAnsi="Arial" w:cs="Arial"/>
          <w:sz w:val="24"/>
          <w:szCs w:val="24"/>
        </w:rPr>
        <w:t>Funciona também no Ibirapuera o</w:t>
      </w:r>
      <w:r w:rsidR="00952DAD" w:rsidRPr="00745F4C">
        <w:rPr>
          <w:rFonts w:ascii="Arial" w:eastAsia="Arial" w:hAnsi="Arial" w:cs="Arial"/>
          <w:sz w:val="24"/>
          <w:szCs w:val="24"/>
        </w:rPr>
        <w:t xml:space="preserve"> Viveiro Manequinho Lopes</w:t>
      </w:r>
      <w:r w:rsidRPr="00745F4C">
        <w:rPr>
          <w:rFonts w:ascii="Arial" w:eastAsia="Arial" w:hAnsi="Arial" w:cs="Arial"/>
          <w:sz w:val="24"/>
          <w:szCs w:val="24"/>
        </w:rPr>
        <w:t>,</w:t>
      </w:r>
      <w:r w:rsidR="00952DAD" w:rsidRPr="00745F4C">
        <w:rPr>
          <w:rFonts w:ascii="Arial" w:eastAsia="Arial" w:hAnsi="Arial" w:cs="Arial"/>
          <w:sz w:val="24"/>
          <w:szCs w:val="24"/>
        </w:rPr>
        <w:t xml:space="preserve"> é um viveiro municipal histórico aberto a visitação</w:t>
      </w:r>
      <w:r w:rsidRPr="00745F4C">
        <w:rPr>
          <w:rFonts w:ascii="Arial" w:eastAsia="Arial" w:hAnsi="Arial" w:cs="Arial"/>
          <w:sz w:val="24"/>
          <w:szCs w:val="24"/>
        </w:rPr>
        <w:t xml:space="preserve"> que</w:t>
      </w:r>
      <w:r w:rsidR="00952DAD" w:rsidRPr="00745F4C">
        <w:rPr>
          <w:rFonts w:ascii="Arial" w:eastAsia="Arial" w:hAnsi="Arial" w:cs="Arial"/>
          <w:sz w:val="24"/>
          <w:szCs w:val="24"/>
        </w:rPr>
        <w:t xml:space="preserve"> produz mudas de plantas destinadas aos plantios das áreas públicas da cidade. Também no Manequinho e junto a outros dois viveiros de São Paulo é feito pesquisa e experimentação para aprimorar a produção de plantas.</w:t>
      </w:r>
    </w:p>
    <w:p w:rsidR="009321FC" w:rsidRPr="00745F4C" w:rsidRDefault="006152ED" w:rsidP="00F25EA5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745F4C">
        <w:rPr>
          <w:rFonts w:ascii="Arial" w:hAnsi="Arial" w:cs="Arial"/>
          <w:sz w:val="24"/>
          <w:szCs w:val="24"/>
        </w:rPr>
        <w:t xml:space="preserve">Não podemos esquecer, mesmo que desativado atualmente, o </w:t>
      </w:r>
      <w:r w:rsidRPr="00745F4C">
        <w:rPr>
          <w:rFonts w:ascii="Arial" w:eastAsia="Arial" w:hAnsi="Arial" w:cs="Arial"/>
          <w:sz w:val="24"/>
          <w:szCs w:val="24"/>
        </w:rPr>
        <w:t xml:space="preserve">Planetário. Ele foi o </w:t>
      </w:r>
      <w:r w:rsidR="00952DAD" w:rsidRPr="00745F4C">
        <w:rPr>
          <w:rFonts w:ascii="Arial" w:eastAsia="Arial" w:hAnsi="Arial" w:cs="Arial"/>
          <w:sz w:val="24"/>
          <w:szCs w:val="24"/>
        </w:rPr>
        <w:t>primeiro planetário do Brasil, inaugurado em janeiro de 1957 é hoje administrado pela Secretária Municipal do Verde e Meio Ambiente.</w:t>
      </w:r>
      <w:r w:rsidR="00F25EA5">
        <w:rPr>
          <w:rFonts w:ascii="Arial" w:hAnsi="Arial" w:cs="Arial"/>
          <w:sz w:val="24"/>
          <w:szCs w:val="24"/>
        </w:rPr>
        <w:t xml:space="preserve"> </w:t>
      </w:r>
      <w:r w:rsidR="00952DAD" w:rsidRPr="00745F4C">
        <w:rPr>
          <w:rFonts w:ascii="Arial" w:eastAsia="Arial" w:hAnsi="Arial" w:cs="Arial"/>
          <w:sz w:val="24"/>
          <w:szCs w:val="24"/>
        </w:rPr>
        <w:t>O Planetário está com problemas operacionais, fechado e sem previsão certa de quando retomará ás atividades. A informação é da Secretária do Verde e Meio Ambiente, responsável pela operação e manutenção do equipamento.</w:t>
      </w:r>
    </w:p>
    <w:p w:rsidR="009321FC" w:rsidRPr="00745F4C" w:rsidRDefault="00561C55" w:rsidP="00D72BCC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745F4C">
        <w:rPr>
          <w:rFonts w:ascii="Arial" w:hAnsi="Arial" w:cs="Arial"/>
          <w:sz w:val="24"/>
          <w:szCs w:val="24"/>
        </w:rPr>
        <w:t xml:space="preserve">Nas dependências do parque também funcionam os museus. Como o </w:t>
      </w:r>
      <w:r w:rsidR="001B3CB3" w:rsidRPr="00745F4C">
        <w:rPr>
          <w:rFonts w:ascii="Arial" w:eastAsia="Arial" w:hAnsi="Arial" w:cs="Arial"/>
          <w:sz w:val="24"/>
          <w:szCs w:val="24"/>
        </w:rPr>
        <w:t xml:space="preserve">Museu Afro-Brasil que </w:t>
      </w:r>
      <w:r w:rsidR="00952DAD" w:rsidRPr="00745F4C">
        <w:rPr>
          <w:rFonts w:ascii="Arial" w:eastAsia="Arial" w:hAnsi="Arial" w:cs="Arial"/>
          <w:sz w:val="24"/>
          <w:szCs w:val="24"/>
        </w:rPr>
        <w:t>destaca a perspectiva africana na formação do patrimônio, identidade e cultura brasileira, celebrando a Memória, História e a Arte Brasileira e a Afro Brasileira.</w:t>
      </w:r>
    </w:p>
    <w:p w:rsidR="009321FC" w:rsidRPr="00745F4C" w:rsidRDefault="001B3CB3" w:rsidP="00D72BCC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745F4C">
        <w:rPr>
          <w:rFonts w:ascii="Arial" w:eastAsia="Arial" w:hAnsi="Arial" w:cs="Arial"/>
          <w:sz w:val="24"/>
          <w:szCs w:val="24"/>
        </w:rPr>
        <w:t xml:space="preserve">O </w:t>
      </w:r>
      <w:r w:rsidR="00952DAD" w:rsidRPr="00745F4C">
        <w:rPr>
          <w:rFonts w:ascii="Arial" w:eastAsia="Arial" w:hAnsi="Arial" w:cs="Arial"/>
          <w:sz w:val="24"/>
          <w:szCs w:val="24"/>
        </w:rPr>
        <w:t>Pa</w:t>
      </w:r>
      <w:r w:rsidRPr="00745F4C">
        <w:rPr>
          <w:rFonts w:ascii="Arial" w:eastAsia="Arial" w:hAnsi="Arial" w:cs="Arial"/>
          <w:sz w:val="24"/>
          <w:szCs w:val="24"/>
        </w:rPr>
        <w:t xml:space="preserve">vilhão das Culturas </w:t>
      </w:r>
      <w:r w:rsidR="003702F8" w:rsidRPr="00745F4C">
        <w:rPr>
          <w:rFonts w:ascii="Arial" w:eastAsia="Arial" w:hAnsi="Arial" w:cs="Arial"/>
          <w:sz w:val="24"/>
          <w:szCs w:val="24"/>
        </w:rPr>
        <w:t>Brasileiro também localizado</w:t>
      </w:r>
      <w:r w:rsidRPr="00745F4C">
        <w:rPr>
          <w:rFonts w:ascii="Arial" w:eastAsia="Arial" w:hAnsi="Arial" w:cs="Arial"/>
          <w:sz w:val="24"/>
          <w:szCs w:val="24"/>
        </w:rPr>
        <w:t xml:space="preserve"> no parque</w:t>
      </w:r>
      <w:r w:rsidR="003702F8" w:rsidRPr="00745F4C">
        <w:rPr>
          <w:rFonts w:ascii="Arial" w:eastAsia="Arial" w:hAnsi="Arial" w:cs="Arial"/>
          <w:sz w:val="24"/>
          <w:szCs w:val="24"/>
        </w:rPr>
        <w:t xml:space="preserve"> </w:t>
      </w:r>
      <w:r w:rsidR="00952DAD" w:rsidRPr="00745F4C">
        <w:rPr>
          <w:rFonts w:ascii="Arial" w:eastAsia="Arial" w:hAnsi="Arial" w:cs="Arial"/>
          <w:sz w:val="24"/>
          <w:szCs w:val="24"/>
        </w:rPr>
        <w:t xml:space="preserve">é um espaço democrático para as culturas do povo brasileiro e suas expressões. </w:t>
      </w:r>
    </w:p>
    <w:p w:rsidR="00D72BCC" w:rsidRDefault="001B3CB3" w:rsidP="00D72BCC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745F4C">
        <w:rPr>
          <w:rFonts w:ascii="Arial" w:eastAsia="Arial" w:hAnsi="Arial" w:cs="Arial"/>
          <w:sz w:val="24"/>
          <w:szCs w:val="24"/>
        </w:rPr>
        <w:t>A famosa OCA</w:t>
      </w:r>
      <w:r w:rsidR="003702F8" w:rsidRPr="00745F4C">
        <w:rPr>
          <w:rFonts w:ascii="Arial" w:eastAsia="Arial" w:hAnsi="Arial" w:cs="Arial"/>
          <w:sz w:val="24"/>
          <w:szCs w:val="24"/>
        </w:rPr>
        <w:t xml:space="preserve"> </w:t>
      </w:r>
      <w:r w:rsidR="00952DAD" w:rsidRPr="00745F4C">
        <w:rPr>
          <w:rFonts w:ascii="Arial" w:eastAsia="Arial" w:hAnsi="Arial" w:cs="Arial"/>
          <w:sz w:val="24"/>
          <w:szCs w:val="24"/>
        </w:rPr>
        <w:t>é um espaço expositivo com mais de 10mil m2 dentro do Parque Ibirapuera. No passado chegou a abrigar o Museu da Aeronáutica de São Paulo e o Museu do Folclore. Desde junho de 2010 é administrado pelo Museu da Cidade, junto a Secretária Municipal da Cultura e abriga grandes exposições.</w:t>
      </w:r>
      <w:r w:rsidR="00D72BCC">
        <w:rPr>
          <w:rFonts w:ascii="Arial" w:eastAsia="Arial" w:hAnsi="Arial" w:cs="Arial"/>
          <w:sz w:val="24"/>
          <w:szCs w:val="24"/>
        </w:rPr>
        <w:t xml:space="preserve"> </w:t>
      </w:r>
    </w:p>
    <w:p w:rsidR="009321FC" w:rsidRPr="00D72BCC" w:rsidRDefault="001B3CB3" w:rsidP="00D72BCC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745F4C">
        <w:rPr>
          <w:rFonts w:ascii="Arial" w:eastAsia="Arial" w:hAnsi="Arial" w:cs="Arial"/>
          <w:sz w:val="24"/>
          <w:szCs w:val="24"/>
        </w:rPr>
        <w:lastRenderedPageBreak/>
        <w:t xml:space="preserve">Palco de grandes exposições temos a Fundação Bienal que </w:t>
      </w:r>
      <w:r w:rsidR="003702F8" w:rsidRPr="00745F4C">
        <w:rPr>
          <w:rFonts w:ascii="Arial" w:eastAsia="Arial" w:hAnsi="Arial" w:cs="Arial"/>
          <w:sz w:val="24"/>
          <w:szCs w:val="24"/>
        </w:rPr>
        <w:t>é considerada</w:t>
      </w:r>
      <w:r w:rsidR="00952DAD" w:rsidRPr="00745F4C">
        <w:rPr>
          <w:rFonts w:ascii="Arial" w:eastAsia="Arial" w:hAnsi="Arial" w:cs="Arial"/>
          <w:sz w:val="24"/>
          <w:szCs w:val="24"/>
        </w:rPr>
        <w:t xml:space="preserve"> um ícone cosmopolita da arquitetura moderna. É nele que acontece a Bienal de Artes de São Paulo. Nenhum outro edifício está mais vinculado a trajetória da arte moderna e contemporânea no Brasil. </w:t>
      </w:r>
    </w:p>
    <w:p w:rsidR="009321FC" w:rsidRPr="00745F4C" w:rsidRDefault="001B3CB3" w:rsidP="00D72BCC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745F4C">
        <w:rPr>
          <w:rFonts w:ascii="Arial" w:hAnsi="Arial" w:cs="Arial"/>
          <w:sz w:val="24"/>
          <w:szCs w:val="24"/>
        </w:rPr>
        <w:t xml:space="preserve">O </w:t>
      </w:r>
      <w:r w:rsidR="00952DAD" w:rsidRPr="00745F4C">
        <w:rPr>
          <w:rFonts w:ascii="Arial" w:eastAsia="Arial" w:hAnsi="Arial" w:cs="Arial"/>
          <w:sz w:val="24"/>
          <w:szCs w:val="24"/>
        </w:rPr>
        <w:t>MAM</w:t>
      </w:r>
      <w:r w:rsidRPr="00745F4C">
        <w:rPr>
          <w:rFonts w:ascii="Arial" w:eastAsia="Arial" w:hAnsi="Arial" w:cs="Arial"/>
          <w:sz w:val="24"/>
          <w:szCs w:val="24"/>
        </w:rPr>
        <w:t xml:space="preserve"> </w:t>
      </w:r>
      <w:r w:rsidR="00952DAD" w:rsidRPr="00745F4C">
        <w:rPr>
          <w:rFonts w:ascii="Arial" w:eastAsia="Arial" w:hAnsi="Arial" w:cs="Arial"/>
          <w:sz w:val="24"/>
          <w:szCs w:val="24"/>
        </w:rPr>
        <w:t xml:space="preserve">um dos primeiros museus de arte moderna da América Latina, </w:t>
      </w:r>
      <w:r w:rsidR="003702F8" w:rsidRPr="00745F4C">
        <w:rPr>
          <w:rFonts w:ascii="Arial" w:eastAsia="Arial" w:hAnsi="Arial" w:cs="Arial"/>
          <w:sz w:val="24"/>
          <w:szCs w:val="24"/>
        </w:rPr>
        <w:t>também</w:t>
      </w:r>
      <w:r w:rsidRPr="00745F4C">
        <w:rPr>
          <w:rFonts w:ascii="Arial" w:eastAsia="Arial" w:hAnsi="Arial" w:cs="Arial"/>
          <w:sz w:val="24"/>
          <w:szCs w:val="24"/>
        </w:rPr>
        <w:t xml:space="preserve"> localizado nas </w:t>
      </w:r>
      <w:r w:rsidR="003702F8" w:rsidRPr="00745F4C">
        <w:rPr>
          <w:rFonts w:ascii="Arial" w:eastAsia="Arial" w:hAnsi="Arial" w:cs="Arial"/>
          <w:sz w:val="24"/>
          <w:szCs w:val="24"/>
        </w:rPr>
        <w:t>dependências</w:t>
      </w:r>
      <w:r w:rsidRPr="00745F4C">
        <w:rPr>
          <w:rFonts w:ascii="Arial" w:eastAsia="Arial" w:hAnsi="Arial" w:cs="Arial"/>
          <w:sz w:val="24"/>
          <w:szCs w:val="24"/>
        </w:rPr>
        <w:t xml:space="preserve"> do parque </w:t>
      </w:r>
      <w:r w:rsidR="00952DAD" w:rsidRPr="00745F4C">
        <w:rPr>
          <w:rFonts w:ascii="Arial" w:eastAsia="Arial" w:hAnsi="Arial" w:cs="Arial"/>
          <w:sz w:val="24"/>
          <w:szCs w:val="24"/>
        </w:rPr>
        <w:t>possui hoje mais de 4000 obras de arte contemporânea brasileira, dentre pinturas, esculturas, gravuras, fot</w:t>
      </w:r>
      <w:r w:rsidRPr="00745F4C">
        <w:rPr>
          <w:rFonts w:ascii="Arial" w:eastAsia="Arial" w:hAnsi="Arial" w:cs="Arial"/>
          <w:sz w:val="24"/>
          <w:szCs w:val="24"/>
        </w:rPr>
        <w:t xml:space="preserve">ografias, vídeos e </w:t>
      </w:r>
      <w:r w:rsidR="003702F8" w:rsidRPr="00745F4C">
        <w:rPr>
          <w:rFonts w:ascii="Arial" w:eastAsia="Arial" w:hAnsi="Arial" w:cs="Arial"/>
          <w:sz w:val="24"/>
          <w:szCs w:val="24"/>
        </w:rPr>
        <w:t>instalações. No</w:t>
      </w:r>
      <w:r w:rsidR="00952DAD" w:rsidRPr="00745F4C">
        <w:rPr>
          <w:rFonts w:ascii="Arial" w:eastAsia="Arial" w:hAnsi="Arial" w:cs="Arial"/>
          <w:sz w:val="24"/>
          <w:szCs w:val="24"/>
        </w:rPr>
        <w:t xml:space="preserve"> museu há peças de Cândido Portinari, Emiliano Di Cavalcanti, Tarsila do Amaral e Victor Brecheret, além instalações de Regina Silveira, Nelson Leirner e José Damasceno. </w:t>
      </w:r>
    </w:p>
    <w:p w:rsidR="001B3CB3" w:rsidRDefault="001B3CB3" w:rsidP="00D72BC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45F4C">
        <w:rPr>
          <w:rFonts w:ascii="Arial" w:eastAsia="Arial" w:hAnsi="Arial" w:cs="Arial"/>
          <w:sz w:val="24"/>
          <w:szCs w:val="24"/>
        </w:rPr>
        <w:t xml:space="preserve">O tranquilo Pavilhão Japonês é um </w:t>
      </w:r>
      <w:r w:rsidR="00952DAD" w:rsidRPr="00745F4C">
        <w:rPr>
          <w:rFonts w:ascii="Arial" w:eastAsia="Arial" w:hAnsi="Arial" w:cs="Arial"/>
          <w:sz w:val="24"/>
          <w:szCs w:val="24"/>
        </w:rPr>
        <w:t>agradável espa</w:t>
      </w:r>
      <w:r w:rsidRPr="00745F4C">
        <w:rPr>
          <w:rFonts w:ascii="Arial" w:eastAsia="Arial" w:hAnsi="Arial" w:cs="Arial"/>
          <w:sz w:val="24"/>
          <w:szCs w:val="24"/>
        </w:rPr>
        <w:t xml:space="preserve">ço dentro do Parque Ibirapuera. </w:t>
      </w:r>
      <w:r w:rsidR="00952DAD" w:rsidRPr="00745F4C">
        <w:rPr>
          <w:rFonts w:ascii="Arial" w:eastAsia="Arial" w:hAnsi="Arial" w:cs="Arial"/>
          <w:sz w:val="24"/>
          <w:szCs w:val="24"/>
        </w:rPr>
        <w:t xml:space="preserve">Além do jardim repleto de plantas e árvores ornamentais, identificadas com nome científico e país de origem, o pavilhão abre as portas para uma pequena mostra da memória e cultura japonesa com exposição de peças de cerâmicas, trajes de guerreiros e outros objetos típicos desse povo que tem em São Paulo a maior colônia fora do Japão. </w:t>
      </w:r>
    </w:p>
    <w:p w:rsidR="00D72BCC" w:rsidRPr="00D72BCC" w:rsidRDefault="00D72BCC" w:rsidP="00D72BC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B3CB3" w:rsidRDefault="001B3CB3" w:rsidP="00D72BCC">
      <w:pPr>
        <w:spacing w:after="0" w:line="360" w:lineRule="auto"/>
        <w:ind w:firstLine="708"/>
        <w:jc w:val="center"/>
        <w:rPr>
          <w:rFonts w:ascii="Arial" w:eastAsia="Arial" w:hAnsi="Arial" w:cs="Arial"/>
          <w:b/>
          <w:sz w:val="24"/>
          <w:szCs w:val="24"/>
        </w:rPr>
      </w:pPr>
      <w:r w:rsidRPr="00745F4C">
        <w:rPr>
          <w:rFonts w:ascii="Arial" w:eastAsia="Arial" w:hAnsi="Arial" w:cs="Arial"/>
          <w:b/>
          <w:sz w:val="24"/>
          <w:szCs w:val="24"/>
        </w:rPr>
        <w:t>Processo criativo</w:t>
      </w:r>
    </w:p>
    <w:p w:rsidR="00D72BCC" w:rsidRPr="00745F4C" w:rsidRDefault="00D72BCC" w:rsidP="00D72BCC">
      <w:pPr>
        <w:spacing w:after="0" w:line="360" w:lineRule="auto"/>
        <w:ind w:firstLine="708"/>
        <w:jc w:val="center"/>
        <w:rPr>
          <w:rFonts w:ascii="Arial" w:eastAsia="Arial" w:hAnsi="Arial" w:cs="Arial"/>
          <w:b/>
          <w:sz w:val="24"/>
          <w:szCs w:val="24"/>
        </w:rPr>
      </w:pPr>
    </w:p>
    <w:p w:rsidR="00D72BCC" w:rsidRDefault="001B3CB3" w:rsidP="00D72BCC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 w:rsidRPr="00745F4C">
        <w:rPr>
          <w:rFonts w:ascii="Arial" w:eastAsia="Arial" w:hAnsi="Arial" w:cs="Arial"/>
          <w:sz w:val="24"/>
          <w:szCs w:val="24"/>
        </w:rPr>
        <w:t xml:space="preserve">Começamos a pensar na nossa campanha de acordo com </w:t>
      </w:r>
      <w:r w:rsidR="003702F8" w:rsidRPr="00745F4C">
        <w:rPr>
          <w:rFonts w:ascii="Arial" w:eastAsia="Arial" w:hAnsi="Arial" w:cs="Arial"/>
          <w:sz w:val="24"/>
          <w:szCs w:val="24"/>
        </w:rPr>
        <w:t>os problemas</w:t>
      </w:r>
      <w:r w:rsidRPr="00745F4C">
        <w:rPr>
          <w:rFonts w:ascii="Arial" w:eastAsia="Arial" w:hAnsi="Arial" w:cs="Arial"/>
          <w:sz w:val="24"/>
          <w:szCs w:val="24"/>
        </w:rPr>
        <w:t xml:space="preserve"> do parque que identificamos através da pe</w:t>
      </w:r>
      <w:r w:rsidR="00D72BCC">
        <w:rPr>
          <w:rFonts w:ascii="Arial" w:eastAsia="Arial" w:hAnsi="Arial" w:cs="Arial"/>
          <w:sz w:val="24"/>
          <w:szCs w:val="24"/>
        </w:rPr>
        <w:t xml:space="preserve">squisa de público exploratória. </w:t>
      </w:r>
      <w:r w:rsidRPr="00745F4C">
        <w:rPr>
          <w:rFonts w:ascii="Arial" w:eastAsia="Arial" w:hAnsi="Arial" w:cs="Arial"/>
          <w:sz w:val="24"/>
          <w:szCs w:val="24"/>
        </w:rPr>
        <w:t xml:space="preserve">Na pesquisa identificamos os </w:t>
      </w:r>
      <w:r w:rsidR="003702F8" w:rsidRPr="00745F4C">
        <w:rPr>
          <w:rFonts w:ascii="Arial" w:eastAsia="Arial" w:hAnsi="Arial" w:cs="Arial"/>
          <w:sz w:val="24"/>
          <w:szCs w:val="24"/>
        </w:rPr>
        <w:t>f</w:t>
      </w:r>
      <w:r w:rsidRPr="00745F4C">
        <w:rPr>
          <w:rFonts w:ascii="Arial" w:eastAsia="Arial" w:hAnsi="Arial" w:cs="Arial"/>
          <w:sz w:val="24"/>
          <w:szCs w:val="24"/>
        </w:rPr>
        <w:t>requentadores do Parque</w:t>
      </w:r>
      <w:r w:rsidR="00D72BCC">
        <w:rPr>
          <w:rFonts w:ascii="Arial" w:eastAsia="Arial" w:hAnsi="Arial" w:cs="Arial"/>
          <w:sz w:val="24"/>
          <w:szCs w:val="24"/>
        </w:rPr>
        <w:t xml:space="preserve"> e os dividimos em três </w:t>
      </w:r>
      <w:r w:rsidR="003702F8" w:rsidRPr="00745F4C">
        <w:rPr>
          <w:rFonts w:ascii="Arial" w:eastAsia="Arial" w:hAnsi="Arial" w:cs="Arial"/>
          <w:sz w:val="24"/>
          <w:szCs w:val="24"/>
        </w:rPr>
        <w:t>grupos identificados como os mais predo</w:t>
      </w:r>
      <w:r w:rsidR="00D72BCC">
        <w:rPr>
          <w:rFonts w:ascii="Arial" w:eastAsia="Arial" w:hAnsi="Arial" w:cs="Arial"/>
          <w:sz w:val="24"/>
          <w:szCs w:val="24"/>
        </w:rPr>
        <w:t xml:space="preserve">minantes. </w:t>
      </w:r>
      <w:r w:rsidR="00D72BCC">
        <w:rPr>
          <w:rFonts w:ascii="Arial" w:eastAsia="Arial" w:hAnsi="Arial" w:cs="Arial"/>
          <w:sz w:val="24"/>
          <w:szCs w:val="24"/>
          <w:shd w:val="clear" w:color="auto" w:fill="FAFAFA"/>
        </w:rPr>
        <w:t>Porém, o</w:t>
      </w:r>
      <w:r w:rsidRPr="00745F4C">
        <w:rPr>
          <w:rFonts w:ascii="Arial" w:eastAsia="Arial" w:hAnsi="Arial" w:cs="Arial"/>
          <w:sz w:val="24"/>
          <w:szCs w:val="24"/>
          <w:shd w:val="clear" w:color="auto" w:fill="FAFAFA"/>
        </w:rPr>
        <w:t xml:space="preserve"> Ibirapuera atrai todo o tipo de público. Para quem busca somente ter um momento de tranquilidade em meio à natureza. Desde os mais esportistas, que </w:t>
      </w:r>
      <w:r w:rsidR="00952DAD" w:rsidRPr="00745F4C">
        <w:rPr>
          <w:rFonts w:ascii="Arial" w:eastAsia="Arial" w:hAnsi="Arial" w:cs="Arial"/>
          <w:sz w:val="24"/>
          <w:szCs w:val="24"/>
          <w:shd w:val="clear" w:color="auto" w:fill="FAFAFA"/>
        </w:rPr>
        <w:t>vai</w:t>
      </w:r>
      <w:r w:rsidRPr="00745F4C">
        <w:rPr>
          <w:rFonts w:ascii="Arial" w:eastAsia="Arial" w:hAnsi="Arial" w:cs="Arial"/>
          <w:sz w:val="24"/>
          <w:szCs w:val="24"/>
          <w:shd w:val="clear" w:color="auto" w:fill="FAFAFA"/>
        </w:rPr>
        <w:t xml:space="preserve"> para aproveitar a pista de Cooper, a ciclo faixa, o </w:t>
      </w:r>
      <w:proofErr w:type="spellStart"/>
      <w:r w:rsidRPr="00745F4C">
        <w:rPr>
          <w:rFonts w:ascii="Arial" w:eastAsia="Arial" w:hAnsi="Arial" w:cs="Arial"/>
          <w:sz w:val="24"/>
          <w:szCs w:val="24"/>
          <w:shd w:val="clear" w:color="auto" w:fill="FAFAFA"/>
        </w:rPr>
        <w:t>bicicletário</w:t>
      </w:r>
      <w:proofErr w:type="spellEnd"/>
      <w:r w:rsidRPr="00745F4C">
        <w:rPr>
          <w:rFonts w:ascii="Arial" w:eastAsia="Arial" w:hAnsi="Arial" w:cs="Arial"/>
          <w:sz w:val="24"/>
          <w:szCs w:val="24"/>
          <w:shd w:val="clear" w:color="auto" w:fill="FAFAFA"/>
        </w:rPr>
        <w:t xml:space="preserve"> com aluguel, as quadras, os campos de futebol e os aparelhos de ginástica; até </w:t>
      </w:r>
      <w:r w:rsidR="00952DAD" w:rsidRPr="00745F4C">
        <w:rPr>
          <w:rFonts w:ascii="Arial" w:eastAsia="Arial" w:hAnsi="Arial" w:cs="Arial"/>
          <w:sz w:val="24"/>
          <w:szCs w:val="24"/>
          <w:shd w:val="clear" w:color="auto" w:fill="FAFAFA"/>
        </w:rPr>
        <w:t>os que vão à</w:t>
      </w:r>
      <w:r w:rsidRPr="00745F4C">
        <w:rPr>
          <w:rFonts w:ascii="Arial" w:eastAsia="Arial" w:hAnsi="Arial" w:cs="Arial"/>
          <w:sz w:val="24"/>
          <w:szCs w:val="24"/>
          <w:shd w:val="clear" w:color="auto" w:fill="FAFAFA"/>
        </w:rPr>
        <w:t xml:space="preserve"> busca de cultura, frequentadores da OCA, Pavilhão das Culturas Brasileiras, Museu Afro-Brasil, Fundação Bienal, MAC, MAM, entre outros. As classes sociais do público também diferem, atende desde os menos favorecidos aos mais ricos.</w:t>
      </w:r>
    </w:p>
    <w:p w:rsidR="00D72BCC" w:rsidRDefault="001B3CB3" w:rsidP="00F155F3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  <w:shd w:val="clear" w:color="auto" w:fill="FAFAFA"/>
        </w:rPr>
      </w:pPr>
      <w:r w:rsidRPr="00745F4C">
        <w:rPr>
          <w:rFonts w:ascii="Arial" w:eastAsia="Arial" w:hAnsi="Arial" w:cs="Arial"/>
          <w:sz w:val="24"/>
          <w:szCs w:val="24"/>
          <w:shd w:val="clear" w:color="auto" w:fill="FAFAFA"/>
        </w:rPr>
        <w:t xml:space="preserve">Após isso, foram </w:t>
      </w:r>
      <w:r w:rsidR="003702F8" w:rsidRPr="00745F4C">
        <w:rPr>
          <w:rFonts w:ascii="Arial" w:eastAsia="Arial" w:hAnsi="Arial" w:cs="Arial"/>
          <w:sz w:val="24"/>
          <w:szCs w:val="24"/>
          <w:shd w:val="clear" w:color="auto" w:fill="FAFAFA"/>
        </w:rPr>
        <w:t>identificados</w:t>
      </w:r>
      <w:r w:rsidRPr="00745F4C">
        <w:rPr>
          <w:rFonts w:ascii="Arial" w:eastAsia="Arial" w:hAnsi="Arial" w:cs="Arial"/>
          <w:sz w:val="24"/>
          <w:szCs w:val="24"/>
          <w:shd w:val="clear" w:color="auto" w:fill="FAFAFA"/>
        </w:rPr>
        <w:t xml:space="preserve"> alguns problemas, tanto físicos como </w:t>
      </w:r>
      <w:r w:rsidR="003702F8" w:rsidRPr="00745F4C">
        <w:rPr>
          <w:rFonts w:ascii="Arial" w:eastAsia="Arial" w:hAnsi="Arial" w:cs="Arial"/>
          <w:sz w:val="24"/>
          <w:szCs w:val="24"/>
          <w:shd w:val="clear" w:color="auto" w:fill="FAFAFA"/>
        </w:rPr>
        <w:t>sociais,</w:t>
      </w:r>
      <w:r w:rsidR="00D72BCC">
        <w:rPr>
          <w:rFonts w:ascii="Arial" w:eastAsia="Arial" w:hAnsi="Arial" w:cs="Arial"/>
          <w:sz w:val="24"/>
          <w:szCs w:val="24"/>
          <w:shd w:val="clear" w:color="auto" w:fill="FAFAFA"/>
        </w:rPr>
        <w:t xml:space="preserve"> no parque do Ibirapuera. </w:t>
      </w:r>
      <w:r w:rsidRPr="00745F4C">
        <w:rPr>
          <w:rFonts w:ascii="Arial" w:eastAsia="Arial" w:hAnsi="Arial" w:cs="Arial"/>
          <w:sz w:val="24"/>
          <w:szCs w:val="24"/>
          <w:shd w:val="clear" w:color="auto" w:fill="FAFAFA"/>
        </w:rPr>
        <w:t xml:space="preserve">Como </w:t>
      </w:r>
      <w:r w:rsidR="003702F8" w:rsidRPr="00745F4C">
        <w:rPr>
          <w:rFonts w:ascii="Arial" w:eastAsia="Arial" w:hAnsi="Arial" w:cs="Arial"/>
          <w:sz w:val="24"/>
          <w:szCs w:val="24"/>
          <w:shd w:val="clear" w:color="auto" w:fill="FAFAFA"/>
        </w:rPr>
        <w:t>por exemplo, a preservação do parque em si, q</w:t>
      </w:r>
      <w:r w:rsidR="003702F8" w:rsidRPr="00745F4C">
        <w:rPr>
          <w:rFonts w:ascii="Arial" w:eastAsia="Arial" w:hAnsi="Arial" w:cs="Arial"/>
          <w:sz w:val="24"/>
          <w:szCs w:val="24"/>
        </w:rPr>
        <w:t xml:space="preserve">uestão do lixo, sujeira no lago, quadras e espaços </w:t>
      </w:r>
      <w:r w:rsidR="00D72BCC" w:rsidRPr="00745F4C">
        <w:rPr>
          <w:rFonts w:ascii="Arial" w:eastAsia="Arial" w:hAnsi="Arial" w:cs="Arial"/>
          <w:sz w:val="24"/>
          <w:szCs w:val="24"/>
        </w:rPr>
        <w:t>esportivo</w:t>
      </w:r>
      <w:r w:rsidR="00D72BCC">
        <w:rPr>
          <w:rFonts w:ascii="Arial" w:eastAsia="Arial" w:hAnsi="Arial" w:cs="Arial"/>
          <w:sz w:val="24"/>
          <w:szCs w:val="24"/>
        </w:rPr>
        <w:t>s</w:t>
      </w:r>
      <w:r w:rsidR="00D72BCC" w:rsidRPr="00745F4C">
        <w:rPr>
          <w:rFonts w:ascii="Arial" w:eastAsia="Arial" w:hAnsi="Arial" w:cs="Arial"/>
          <w:sz w:val="24"/>
          <w:szCs w:val="24"/>
        </w:rPr>
        <w:t xml:space="preserve"> mal</w:t>
      </w:r>
      <w:r w:rsidR="003702F8" w:rsidRPr="00745F4C">
        <w:rPr>
          <w:rFonts w:ascii="Arial" w:eastAsia="Arial" w:hAnsi="Arial" w:cs="Arial"/>
          <w:sz w:val="24"/>
          <w:szCs w:val="24"/>
        </w:rPr>
        <w:t xml:space="preserve"> </w:t>
      </w:r>
      <w:r w:rsidR="003702F8" w:rsidRPr="00745F4C">
        <w:rPr>
          <w:rFonts w:ascii="Arial" w:eastAsia="Arial" w:hAnsi="Arial" w:cs="Arial"/>
          <w:sz w:val="24"/>
          <w:szCs w:val="24"/>
        </w:rPr>
        <w:lastRenderedPageBreak/>
        <w:t>preservados.</w:t>
      </w:r>
      <w:r w:rsidR="00F155F3">
        <w:rPr>
          <w:rFonts w:ascii="Arial" w:eastAsia="Arial" w:hAnsi="Arial" w:cs="Arial"/>
          <w:sz w:val="24"/>
          <w:szCs w:val="24"/>
          <w:shd w:val="clear" w:color="auto" w:fill="FAFAFA"/>
        </w:rPr>
        <w:t xml:space="preserve"> </w:t>
      </w:r>
      <w:r w:rsidR="003702F8" w:rsidRPr="00745F4C">
        <w:rPr>
          <w:rFonts w:ascii="Arial" w:eastAsia="Arial" w:hAnsi="Arial" w:cs="Arial"/>
          <w:sz w:val="24"/>
          <w:szCs w:val="24"/>
          <w:shd w:val="clear" w:color="auto" w:fill="FAFAFA"/>
        </w:rPr>
        <w:t>No decorrer do brainstorming, notamos q</w:t>
      </w:r>
      <w:r w:rsidR="00D72BCC">
        <w:rPr>
          <w:rFonts w:ascii="Arial" w:eastAsia="Arial" w:hAnsi="Arial" w:cs="Arial"/>
          <w:sz w:val="24"/>
          <w:szCs w:val="24"/>
          <w:shd w:val="clear" w:color="auto" w:fill="FAFAFA"/>
        </w:rPr>
        <w:t xml:space="preserve">ue já havia muitas campanhas de </w:t>
      </w:r>
      <w:r w:rsidR="003702F8" w:rsidRPr="00745F4C">
        <w:rPr>
          <w:rFonts w:ascii="Arial" w:eastAsia="Arial" w:hAnsi="Arial" w:cs="Arial"/>
          <w:sz w:val="24"/>
          <w:szCs w:val="24"/>
          <w:shd w:val="clear" w:color="auto" w:fill="FAFAFA"/>
        </w:rPr>
        <w:t>preservação do parque, até mesmo feit</w:t>
      </w:r>
      <w:r w:rsidR="00D72BCC">
        <w:rPr>
          <w:rFonts w:ascii="Arial" w:eastAsia="Arial" w:hAnsi="Arial" w:cs="Arial"/>
          <w:sz w:val="24"/>
          <w:szCs w:val="24"/>
          <w:shd w:val="clear" w:color="auto" w:fill="FAFAFA"/>
        </w:rPr>
        <w:t>as pela administração do mesmo.</w:t>
      </w:r>
    </w:p>
    <w:p w:rsidR="00D72BCC" w:rsidRDefault="003702F8" w:rsidP="00D72BCC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745F4C">
        <w:rPr>
          <w:rFonts w:ascii="Arial" w:eastAsia="Arial" w:hAnsi="Arial" w:cs="Arial"/>
          <w:sz w:val="24"/>
          <w:szCs w:val="24"/>
          <w:shd w:val="clear" w:color="auto" w:fill="FAFAFA"/>
        </w:rPr>
        <w:t xml:space="preserve">Identificamos também o problema de </w:t>
      </w:r>
      <w:r w:rsidR="001B3CB3" w:rsidRPr="00745F4C">
        <w:rPr>
          <w:rFonts w:ascii="Arial" w:eastAsia="Arial" w:hAnsi="Arial" w:cs="Arial"/>
          <w:sz w:val="24"/>
          <w:szCs w:val="24"/>
          <w:shd w:val="clear" w:color="auto" w:fill="FAFAFA"/>
        </w:rPr>
        <w:t>zoneamento de pessoas</w:t>
      </w:r>
      <w:r w:rsidRPr="00745F4C">
        <w:rPr>
          <w:rFonts w:ascii="Arial" w:eastAsia="Arial" w:hAnsi="Arial" w:cs="Arial"/>
          <w:sz w:val="24"/>
          <w:szCs w:val="24"/>
          <w:shd w:val="clear" w:color="auto" w:fill="FAFAFA"/>
        </w:rPr>
        <w:t xml:space="preserve">, a </w:t>
      </w:r>
      <w:r w:rsidRPr="00745F4C">
        <w:rPr>
          <w:rFonts w:ascii="Arial" w:eastAsia="Arial" w:hAnsi="Arial" w:cs="Arial"/>
          <w:sz w:val="24"/>
          <w:szCs w:val="24"/>
        </w:rPr>
        <w:t>falta definição de qual espaço é dedicada a cada grupo frequentador e o respeito e interação entre os grupos.</w:t>
      </w:r>
      <w:r w:rsidR="00D72BCC">
        <w:rPr>
          <w:rFonts w:ascii="Arial" w:eastAsia="Arial" w:hAnsi="Arial" w:cs="Arial"/>
          <w:sz w:val="24"/>
          <w:szCs w:val="24"/>
        </w:rPr>
        <w:t xml:space="preserve"> </w:t>
      </w:r>
      <w:r w:rsidR="001B3CB3" w:rsidRPr="00745F4C">
        <w:rPr>
          <w:rFonts w:ascii="Arial" w:eastAsia="Arial" w:hAnsi="Arial" w:cs="Arial"/>
          <w:sz w:val="24"/>
          <w:szCs w:val="24"/>
          <w:shd w:val="clear" w:color="auto" w:fill="FAFAFA"/>
        </w:rPr>
        <w:t>A convivência entre os skatistas, frequentadores do parque em busca de cultura e tranquilidade,</w:t>
      </w:r>
      <w:r w:rsidR="00D72BCC">
        <w:rPr>
          <w:rFonts w:ascii="Arial" w:eastAsia="Arial" w:hAnsi="Arial" w:cs="Arial"/>
          <w:sz w:val="24"/>
          <w:szCs w:val="24"/>
          <w:shd w:val="clear" w:color="auto" w:fill="FAFAFA"/>
        </w:rPr>
        <w:t xml:space="preserve"> famílias e o público fitness. </w:t>
      </w:r>
      <w:r w:rsidR="001B3CB3" w:rsidRPr="00745F4C">
        <w:rPr>
          <w:rFonts w:ascii="Arial" w:eastAsia="Arial" w:hAnsi="Arial" w:cs="Arial"/>
          <w:sz w:val="24"/>
          <w:szCs w:val="24"/>
        </w:rPr>
        <w:t>A questão de zoneamento é determinada através do setor público, para a construção de mais espaços. Seria indicado que cada local fosse separado de acordo com a maioria do público encontrado. Como por exemplo, a Marquise, área do parque Ibirapuera destinada para os skatistas, mas ao mesmo tempo uma interatividade encontrada entre todos os públicos para a convivência entre</w:t>
      </w:r>
      <w:r w:rsidR="00D72BCC">
        <w:rPr>
          <w:rFonts w:ascii="Arial" w:eastAsia="Arial" w:hAnsi="Arial" w:cs="Arial"/>
          <w:sz w:val="24"/>
          <w:szCs w:val="24"/>
        </w:rPr>
        <w:t xml:space="preserve"> os mesmos de forma agradável. </w:t>
      </w:r>
    </w:p>
    <w:p w:rsidR="001B3CB3" w:rsidRDefault="003702F8" w:rsidP="00D72BCC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  <w:shd w:val="clear" w:color="auto" w:fill="FAFAFA"/>
        </w:rPr>
      </w:pPr>
      <w:r w:rsidRPr="00745F4C">
        <w:rPr>
          <w:rFonts w:ascii="Arial" w:eastAsia="Arial" w:hAnsi="Arial" w:cs="Arial"/>
          <w:sz w:val="24"/>
          <w:szCs w:val="24"/>
          <w:shd w:val="clear" w:color="auto" w:fill="FAFAFA"/>
        </w:rPr>
        <w:t>Neste momento, d</w:t>
      </w:r>
      <w:r w:rsidR="001B3CB3" w:rsidRPr="00745F4C">
        <w:rPr>
          <w:rFonts w:ascii="Arial" w:eastAsia="Arial" w:hAnsi="Arial" w:cs="Arial"/>
          <w:sz w:val="24"/>
          <w:szCs w:val="24"/>
          <w:shd w:val="clear" w:color="auto" w:fill="FAFAFA"/>
        </w:rPr>
        <w:t xml:space="preserve">ecidimos então buscar o lado social </w:t>
      </w:r>
      <w:r w:rsidRPr="00745F4C">
        <w:rPr>
          <w:rFonts w:ascii="Arial" w:eastAsia="Arial" w:hAnsi="Arial" w:cs="Arial"/>
          <w:sz w:val="24"/>
          <w:szCs w:val="24"/>
          <w:shd w:val="clear" w:color="auto" w:fill="FAFAFA"/>
        </w:rPr>
        <w:t xml:space="preserve">do parque </w:t>
      </w:r>
      <w:r w:rsidR="00D72BCC">
        <w:rPr>
          <w:rFonts w:ascii="Arial" w:eastAsia="Arial" w:hAnsi="Arial" w:cs="Arial"/>
          <w:sz w:val="24"/>
          <w:szCs w:val="24"/>
          <w:shd w:val="clear" w:color="auto" w:fill="FAFAFA"/>
        </w:rPr>
        <w:t>para inserir na nossa campanha.</w:t>
      </w:r>
    </w:p>
    <w:p w:rsidR="00D72BCC" w:rsidRPr="00D72BCC" w:rsidRDefault="00D72BCC" w:rsidP="00D72BCC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590860" w:rsidRDefault="00D72BCC" w:rsidP="00D72BCC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b/>
          <w:color w:val="141823"/>
          <w:sz w:val="24"/>
          <w:szCs w:val="24"/>
          <w:lang w:val="pt-PT"/>
        </w:rPr>
      </w:pPr>
      <w:r>
        <w:rPr>
          <w:rFonts w:ascii="Arial" w:eastAsia="Times New Roman" w:hAnsi="Arial" w:cs="Arial"/>
          <w:b/>
          <w:color w:val="141823"/>
          <w:sz w:val="24"/>
          <w:szCs w:val="24"/>
          <w:lang w:val="pt-PT"/>
        </w:rPr>
        <w:t>Descrição da campanha</w:t>
      </w:r>
    </w:p>
    <w:p w:rsidR="00D72BCC" w:rsidRPr="00D72BCC" w:rsidRDefault="00D72BCC" w:rsidP="00D72BCC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b/>
          <w:color w:val="141823"/>
          <w:sz w:val="24"/>
          <w:szCs w:val="24"/>
          <w:lang w:val="pt-PT"/>
        </w:rPr>
      </w:pPr>
    </w:p>
    <w:p w:rsidR="00085B4B" w:rsidRDefault="00590860" w:rsidP="00495288">
      <w:pPr>
        <w:shd w:val="clear" w:color="auto" w:fill="FFFFFF"/>
        <w:spacing w:after="0" w:line="360" w:lineRule="auto"/>
        <w:ind w:firstLine="720"/>
        <w:jc w:val="both"/>
        <w:rPr>
          <w:rFonts w:ascii="Arial" w:eastAsia="Times New Roman" w:hAnsi="Arial" w:cs="Arial"/>
          <w:color w:val="141823"/>
          <w:sz w:val="24"/>
          <w:szCs w:val="24"/>
          <w:lang w:val="pt-PT"/>
        </w:rPr>
      </w:pPr>
      <w:r w:rsidRPr="00745F4C">
        <w:rPr>
          <w:rFonts w:ascii="Arial" w:eastAsia="Times New Roman" w:hAnsi="Arial" w:cs="Arial"/>
          <w:color w:val="141823"/>
          <w:sz w:val="24"/>
          <w:szCs w:val="24"/>
          <w:lang w:val="pt-PT"/>
        </w:rPr>
        <w:t>Observando seus pontos fracos resolvemos desenvolver uma campanha de caráter consciente. Com</w:t>
      </w:r>
      <w:r w:rsidR="00D72BCC">
        <w:rPr>
          <w:rFonts w:ascii="Arial" w:eastAsia="Times New Roman" w:hAnsi="Arial" w:cs="Arial"/>
          <w:color w:val="141823"/>
          <w:sz w:val="24"/>
          <w:szCs w:val="24"/>
          <w:lang w:val="pt-PT"/>
        </w:rPr>
        <w:t xml:space="preserve"> enfoque no conceito de que “todo</w:t>
      </w:r>
      <w:r w:rsidRPr="00745F4C">
        <w:rPr>
          <w:rFonts w:ascii="Arial" w:eastAsia="Times New Roman" w:hAnsi="Arial" w:cs="Arial"/>
          <w:color w:val="141823"/>
          <w:sz w:val="24"/>
          <w:szCs w:val="24"/>
          <w:lang w:val="pt-PT"/>
        </w:rPr>
        <w:t xml:space="preserve"> esforço faz a diferença</w:t>
      </w:r>
      <w:r w:rsidR="00D72BCC">
        <w:rPr>
          <w:rFonts w:ascii="Arial" w:eastAsia="Times New Roman" w:hAnsi="Arial" w:cs="Arial"/>
          <w:color w:val="141823"/>
          <w:sz w:val="24"/>
          <w:szCs w:val="24"/>
          <w:lang w:val="pt-PT"/>
        </w:rPr>
        <w:t>”</w:t>
      </w:r>
      <w:r w:rsidRPr="00745F4C">
        <w:rPr>
          <w:rFonts w:ascii="Arial" w:eastAsia="Times New Roman" w:hAnsi="Arial" w:cs="Arial"/>
          <w:color w:val="141823"/>
          <w:sz w:val="24"/>
          <w:szCs w:val="24"/>
          <w:lang w:val="pt-PT"/>
        </w:rPr>
        <w:t xml:space="preserve">, visamos motivar a preservação do parque utilizando o patrocínio social, através de depoimentos coletados com os próprios frequentadores do parque produziremos um vídeo que será veiculado em diversas redes </w:t>
      </w:r>
      <w:r w:rsidR="00745F4C" w:rsidRPr="00745F4C">
        <w:rPr>
          <w:rFonts w:ascii="Arial" w:eastAsia="Times New Roman" w:hAnsi="Arial" w:cs="Arial"/>
          <w:color w:val="141823"/>
          <w:sz w:val="24"/>
          <w:szCs w:val="24"/>
          <w:lang w:val="pt-PT"/>
        </w:rPr>
        <w:t xml:space="preserve">sociais e no próprio aplicativo do Ibirapuera. </w:t>
      </w:r>
      <w:r w:rsidRPr="00745F4C">
        <w:rPr>
          <w:rFonts w:ascii="Arial" w:eastAsia="Times New Roman" w:hAnsi="Arial" w:cs="Arial"/>
          <w:color w:val="141823"/>
          <w:sz w:val="24"/>
          <w:szCs w:val="24"/>
          <w:lang w:val="pt-PT"/>
        </w:rPr>
        <w:t>Uma campanha que visa interagir para assim progredir. Reunindo experiências, dicas e condutas corretas para</w:t>
      </w:r>
      <w:r w:rsidR="00D72BCC">
        <w:rPr>
          <w:rFonts w:ascii="Arial" w:eastAsia="Times New Roman" w:hAnsi="Arial" w:cs="Arial"/>
          <w:color w:val="141823"/>
          <w:sz w:val="24"/>
          <w:szCs w:val="24"/>
          <w:lang w:val="pt-PT"/>
        </w:rPr>
        <w:t xml:space="preserve"> a preservação desse</w:t>
      </w:r>
      <w:r w:rsidRPr="00745F4C">
        <w:rPr>
          <w:rFonts w:ascii="Arial" w:eastAsia="Times New Roman" w:hAnsi="Arial" w:cs="Arial"/>
          <w:color w:val="141823"/>
          <w:sz w:val="24"/>
          <w:szCs w:val="24"/>
          <w:lang w:val="pt-PT"/>
        </w:rPr>
        <w:t xml:space="preserve"> bem públ</w:t>
      </w:r>
      <w:r w:rsidR="00745F4C" w:rsidRPr="00745F4C">
        <w:rPr>
          <w:rFonts w:ascii="Arial" w:eastAsia="Times New Roman" w:hAnsi="Arial" w:cs="Arial"/>
          <w:color w:val="141823"/>
          <w:sz w:val="24"/>
          <w:szCs w:val="24"/>
          <w:lang w:val="pt-PT"/>
        </w:rPr>
        <w:t>ico.</w:t>
      </w:r>
      <w:r w:rsidR="00D72BCC">
        <w:rPr>
          <w:rFonts w:ascii="Arial" w:eastAsia="Times New Roman" w:hAnsi="Arial" w:cs="Arial"/>
          <w:color w:val="141823"/>
          <w:sz w:val="24"/>
          <w:szCs w:val="24"/>
          <w:lang w:val="pt-PT"/>
        </w:rPr>
        <w:t xml:space="preserve"> </w:t>
      </w:r>
    </w:p>
    <w:p w:rsidR="00F23371" w:rsidRDefault="00590860" w:rsidP="00495288">
      <w:pPr>
        <w:shd w:val="clear" w:color="auto" w:fill="FFFFFF"/>
        <w:spacing w:after="0" w:line="360" w:lineRule="auto"/>
        <w:ind w:firstLine="720"/>
        <w:jc w:val="both"/>
        <w:rPr>
          <w:rFonts w:ascii="Arial" w:eastAsia="Times New Roman" w:hAnsi="Arial" w:cs="Arial"/>
          <w:color w:val="141823"/>
          <w:sz w:val="24"/>
          <w:szCs w:val="24"/>
          <w:lang w:val="pt-PT"/>
        </w:rPr>
      </w:pPr>
      <w:r w:rsidRPr="00745F4C">
        <w:rPr>
          <w:rFonts w:ascii="Arial" w:eastAsia="Times New Roman" w:hAnsi="Arial" w:cs="Arial"/>
          <w:color w:val="141823"/>
          <w:sz w:val="24"/>
          <w:szCs w:val="24"/>
          <w:lang w:val="pt-PT"/>
        </w:rPr>
        <w:t xml:space="preserve">Além do caráter conscientizador promoveremos ações de cunho social. Durante seis meses o Parque será palco de diversos acontecimentos. Através dessas atividades queremos promover uma maior interação entre todos os frequentadores do Ibirapuera. </w:t>
      </w:r>
    </w:p>
    <w:p w:rsidR="00495288" w:rsidRPr="00745F4C" w:rsidRDefault="00495288" w:rsidP="00495288">
      <w:pPr>
        <w:shd w:val="clear" w:color="auto" w:fill="FFFFFF"/>
        <w:spacing w:after="0" w:line="360" w:lineRule="auto"/>
        <w:ind w:firstLine="720"/>
        <w:jc w:val="both"/>
        <w:rPr>
          <w:rFonts w:ascii="Arial" w:eastAsia="Times New Roman" w:hAnsi="Arial" w:cs="Arial"/>
          <w:color w:val="141823"/>
          <w:sz w:val="24"/>
          <w:szCs w:val="24"/>
          <w:lang w:val="pt-PT"/>
        </w:rPr>
      </w:pPr>
    </w:p>
    <w:p w:rsidR="00F23371" w:rsidRDefault="00590860" w:rsidP="00F23371">
      <w:pPr>
        <w:pStyle w:val="ListParagraph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41823"/>
          <w:sz w:val="24"/>
          <w:szCs w:val="24"/>
          <w:lang w:val="pt-PT"/>
        </w:rPr>
      </w:pPr>
      <w:r w:rsidRPr="00F23371">
        <w:rPr>
          <w:rFonts w:ascii="Arial" w:eastAsia="Times New Roman" w:hAnsi="Arial" w:cs="Arial"/>
          <w:color w:val="141823"/>
          <w:sz w:val="24"/>
          <w:szCs w:val="24"/>
          <w:lang w:val="pt-PT"/>
        </w:rPr>
        <w:t>Segue ab</w:t>
      </w:r>
      <w:r w:rsidR="00F23371">
        <w:rPr>
          <w:rFonts w:ascii="Arial" w:eastAsia="Times New Roman" w:hAnsi="Arial" w:cs="Arial"/>
          <w:color w:val="141823"/>
          <w:sz w:val="24"/>
          <w:szCs w:val="24"/>
          <w:lang w:val="pt-PT"/>
        </w:rPr>
        <w:t>aixo a descrição das campanhas:</w:t>
      </w:r>
    </w:p>
    <w:p w:rsidR="00F23371" w:rsidRPr="00F23371" w:rsidRDefault="00F23371" w:rsidP="00F23371">
      <w:pPr>
        <w:pStyle w:val="ListParagraph"/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41823"/>
          <w:sz w:val="24"/>
          <w:szCs w:val="24"/>
          <w:lang w:val="pt-PT"/>
        </w:rPr>
      </w:pPr>
    </w:p>
    <w:p w:rsidR="00745F4C" w:rsidRDefault="00590860" w:rsidP="00745F4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41823"/>
          <w:sz w:val="24"/>
          <w:szCs w:val="24"/>
          <w:lang w:val="pt-PT"/>
        </w:rPr>
      </w:pPr>
      <w:r w:rsidRPr="00495288">
        <w:rPr>
          <w:rFonts w:ascii="Arial" w:eastAsia="Times New Roman" w:hAnsi="Arial" w:cs="Arial"/>
          <w:color w:val="00B050"/>
          <w:sz w:val="24"/>
          <w:szCs w:val="24"/>
          <w:lang w:val="pt-PT"/>
        </w:rPr>
        <w:lastRenderedPageBreak/>
        <w:t xml:space="preserve">Julho: </w:t>
      </w:r>
      <w:r w:rsidRPr="00745F4C">
        <w:rPr>
          <w:rFonts w:ascii="Arial" w:eastAsia="Times New Roman" w:hAnsi="Arial" w:cs="Arial"/>
          <w:color w:val="141823"/>
          <w:sz w:val="24"/>
          <w:szCs w:val="24"/>
          <w:lang w:val="pt-PT"/>
        </w:rPr>
        <w:t>Promoveremos uma troca de livros. De uma forma criativa e sem gastos os frequentadores terão acesso a conhecimento. Basta trazer um ou mais livros que já tenha livros trocar por novos. Queremos que essa iniciativa se torne um hábito, afinal a literatura</w:t>
      </w:r>
      <w:r w:rsidR="00745F4C" w:rsidRPr="00745F4C">
        <w:rPr>
          <w:rFonts w:ascii="Arial" w:eastAsia="Times New Roman" w:hAnsi="Arial" w:cs="Arial"/>
          <w:color w:val="141823"/>
          <w:sz w:val="24"/>
          <w:szCs w:val="24"/>
          <w:lang w:val="pt-PT"/>
        </w:rPr>
        <w:t xml:space="preserve"> é mais que essencial para nós.</w:t>
      </w:r>
    </w:p>
    <w:p w:rsidR="00F23371" w:rsidRDefault="00F23371" w:rsidP="00745F4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41823"/>
          <w:sz w:val="24"/>
          <w:szCs w:val="24"/>
          <w:lang w:val="pt-PT"/>
        </w:rPr>
      </w:pPr>
    </w:p>
    <w:p w:rsidR="00F23371" w:rsidRDefault="00F23371" w:rsidP="00745F4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41823"/>
          <w:sz w:val="24"/>
          <w:szCs w:val="24"/>
          <w:lang w:val="pt-PT"/>
        </w:rPr>
      </w:pPr>
    </w:p>
    <w:p w:rsidR="00F23371" w:rsidRDefault="00F23371" w:rsidP="00745F4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41823"/>
          <w:sz w:val="24"/>
          <w:szCs w:val="24"/>
          <w:lang w:val="pt-PT"/>
        </w:rPr>
      </w:pPr>
      <w:r>
        <w:rPr>
          <w:rFonts w:ascii="Arial" w:eastAsia="Times New Roman" w:hAnsi="Arial" w:cs="Arial"/>
          <w:noProof/>
          <w:color w:val="141823"/>
          <w:sz w:val="24"/>
          <w:szCs w:val="24"/>
          <w:lang w:val="en-US" w:eastAsia="en-US"/>
        </w:rPr>
        <w:drawing>
          <wp:inline distT="0" distB="0" distL="0" distR="0" wp14:anchorId="11F86D0D" wp14:editId="027C4499">
            <wp:extent cx="5572125" cy="667702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VROS CERT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165" cy="668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288" w:rsidRDefault="00495288" w:rsidP="00745F4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41823"/>
          <w:sz w:val="24"/>
          <w:szCs w:val="24"/>
          <w:lang w:val="pt-PT"/>
        </w:rPr>
      </w:pPr>
    </w:p>
    <w:p w:rsidR="00745F4C" w:rsidRDefault="00590860" w:rsidP="00745F4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41823"/>
          <w:sz w:val="24"/>
          <w:szCs w:val="24"/>
          <w:lang w:val="pt-PT"/>
        </w:rPr>
      </w:pPr>
      <w:r w:rsidRPr="00495288">
        <w:rPr>
          <w:rFonts w:ascii="Arial" w:eastAsia="Times New Roman" w:hAnsi="Arial" w:cs="Arial"/>
          <w:color w:val="00B050"/>
          <w:sz w:val="24"/>
          <w:szCs w:val="24"/>
          <w:lang w:val="pt-PT"/>
        </w:rPr>
        <w:lastRenderedPageBreak/>
        <w:t>Agosto</w:t>
      </w:r>
      <w:r w:rsidRPr="00745F4C">
        <w:rPr>
          <w:rFonts w:ascii="Arial" w:eastAsia="Times New Roman" w:hAnsi="Arial" w:cs="Arial"/>
          <w:color w:val="141823"/>
          <w:sz w:val="24"/>
          <w:szCs w:val="24"/>
          <w:lang w:val="pt-PT"/>
        </w:rPr>
        <w:t>: É o mês dos pais e nada mais justo do que homenageá-los. Vamos incentivar os frequentadores a trazer uma foto de seu pai, seja ele quem for, e pendurar em uma de nossas árvores. Queremos encher o Ibirapuera de amor e enfe</w:t>
      </w:r>
      <w:r w:rsidR="00745F4C" w:rsidRPr="00745F4C">
        <w:rPr>
          <w:rFonts w:ascii="Arial" w:eastAsia="Times New Roman" w:hAnsi="Arial" w:cs="Arial"/>
          <w:color w:val="141823"/>
          <w:sz w:val="24"/>
          <w:szCs w:val="24"/>
          <w:lang w:val="pt-PT"/>
        </w:rPr>
        <w:t>ita-lo nessa data tão especial.</w:t>
      </w:r>
    </w:p>
    <w:p w:rsidR="00F23371" w:rsidRDefault="00F23371" w:rsidP="00745F4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41823"/>
          <w:sz w:val="24"/>
          <w:szCs w:val="24"/>
          <w:lang w:val="pt-PT"/>
        </w:rPr>
      </w:pPr>
    </w:p>
    <w:p w:rsidR="00F23371" w:rsidRPr="00745F4C" w:rsidRDefault="00F23371" w:rsidP="00745F4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41823"/>
          <w:sz w:val="24"/>
          <w:szCs w:val="24"/>
          <w:lang w:val="pt-PT"/>
        </w:rPr>
      </w:pPr>
      <w:r>
        <w:rPr>
          <w:rFonts w:ascii="Arial" w:eastAsia="Times New Roman" w:hAnsi="Arial" w:cs="Arial"/>
          <w:noProof/>
          <w:color w:val="141823"/>
          <w:sz w:val="24"/>
          <w:szCs w:val="24"/>
          <w:lang w:val="en-US" w:eastAsia="en-US"/>
        </w:rPr>
        <w:drawing>
          <wp:inline distT="0" distB="0" distL="0" distR="0" wp14:anchorId="4C58AC5E" wp14:editId="00D962ED">
            <wp:extent cx="5648289" cy="74771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IS CERT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029" cy="749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F4C" w:rsidRDefault="00590860" w:rsidP="00745F4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41823"/>
          <w:sz w:val="24"/>
          <w:szCs w:val="24"/>
          <w:lang w:val="pt-PT"/>
        </w:rPr>
      </w:pPr>
      <w:r w:rsidRPr="00495288">
        <w:rPr>
          <w:rFonts w:ascii="Arial" w:eastAsia="Times New Roman" w:hAnsi="Arial" w:cs="Arial"/>
          <w:color w:val="00B050"/>
          <w:sz w:val="24"/>
          <w:szCs w:val="24"/>
          <w:lang w:val="pt-PT"/>
        </w:rPr>
        <w:lastRenderedPageBreak/>
        <w:t xml:space="preserve">Setembro: </w:t>
      </w:r>
      <w:r w:rsidRPr="00745F4C">
        <w:rPr>
          <w:rFonts w:ascii="Arial" w:eastAsia="Times New Roman" w:hAnsi="Arial" w:cs="Arial"/>
          <w:color w:val="141823"/>
          <w:sz w:val="24"/>
          <w:szCs w:val="24"/>
          <w:lang w:val="pt-PT"/>
        </w:rPr>
        <w:t>Realizaremos um piquenique saudável no parque. Para participar é só trazer algum alimento e se juntar a festa. Queremos reforçar a importância de se alimentar corretamente, tudo isso no am</w:t>
      </w:r>
      <w:r w:rsidR="00745F4C" w:rsidRPr="00745F4C">
        <w:rPr>
          <w:rFonts w:ascii="Arial" w:eastAsia="Times New Roman" w:hAnsi="Arial" w:cs="Arial"/>
          <w:color w:val="141823"/>
          <w:sz w:val="24"/>
          <w:szCs w:val="24"/>
          <w:lang w:val="pt-PT"/>
        </w:rPr>
        <w:t>biente delicioso do Ibirapuera.</w:t>
      </w:r>
    </w:p>
    <w:p w:rsidR="00F23371" w:rsidRDefault="00F23371" w:rsidP="00745F4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41823"/>
          <w:sz w:val="24"/>
          <w:szCs w:val="24"/>
          <w:lang w:val="pt-PT"/>
        </w:rPr>
      </w:pPr>
      <w:r>
        <w:rPr>
          <w:rFonts w:ascii="Arial" w:eastAsia="Times New Roman" w:hAnsi="Arial" w:cs="Arial"/>
          <w:noProof/>
          <w:color w:val="141823"/>
          <w:sz w:val="24"/>
          <w:szCs w:val="24"/>
          <w:lang w:val="en-US" w:eastAsia="en-US"/>
        </w:rPr>
        <w:drawing>
          <wp:inline distT="0" distB="0" distL="0" distR="0" wp14:anchorId="73A88BD6" wp14:editId="24097ED0">
            <wp:extent cx="5591175" cy="7943226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KCERT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567" cy="796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371" w:rsidRPr="00745F4C" w:rsidRDefault="006D151A" w:rsidP="006D151A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141823"/>
          <w:sz w:val="24"/>
          <w:szCs w:val="24"/>
          <w:lang w:val="pt-PT"/>
        </w:rPr>
      </w:pPr>
      <w:r>
        <w:rPr>
          <w:rFonts w:ascii="Arial" w:eastAsia="Times New Roman" w:hAnsi="Arial" w:cs="Arial"/>
          <w:noProof/>
          <w:color w:val="141823"/>
          <w:sz w:val="24"/>
          <w:szCs w:val="24"/>
          <w:lang w:val="en-US" w:eastAsia="en-US"/>
        </w:rPr>
        <w:lastRenderedPageBreak/>
        <w:drawing>
          <wp:inline distT="0" distB="0" distL="0" distR="0" wp14:anchorId="5397029A" wp14:editId="634BB8DE">
            <wp:extent cx="5428615" cy="8620125"/>
            <wp:effectExtent l="0" t="0" r="63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ÇA FITNESS CERTA!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221" cy="867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F4C" w:rsidRDefault="00590860" w:rsidP="00745F4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41823"/>
          <w:sz w:val="24"/>
          <w:szCs w:val="24"/>
          <w:lang w:val="pt-PT"/>
        </w:rPr>
      </w:pPr>
      <w:r w:rsidRPr="00495288">
        <w:rPr>
          <w:rFonts w:ascii="Arial" w:eastAsia="Times New Roman" w:hAnsi="Arial" w:cs="Arial"/>
          <w:color w:val="00B050"/>
          <w:sz w:val="24"/>
          <w:szCs w:val="24"/>
          <w:lang w:val="pt-PT"/>
        </w:rPr>
        <w:lastRenderedPageBreak/>
        <w:t xml:space="preserve">Outubro: </w:t>
      </w:r>
      <w:r w:rsidRPr="00745F4C">
        <w:rPr>
          <w:rFonts w:ascii="Arial" w:eastAsia="Times New Roman" w:hAnsi="Arial" w:cs="Arial"/>
          <w:color w:val="141823"/>
          <w:sz w:val="24"/>
          <w:szCs w:val="24"/>
          <w:lang w:val="pt-PT"/>
        </w:rPr>
        <w:t xml:space="preserve">Mobilizaremos uma arrecadação de brinquedos durante todo esse mês para que no mês dezembro os mesmo sejam doados para crianças carentes. O esforço e compaixão de todos pode fazer a diferença, tornando </w:t>
      </w:r>
      <w:r w:rsidR="006D151A">
        <w:rPr>
          <w:rFonts w:ascii="Arial" w:eastAsia="Times New Roman" w:hAnsi="Arial" w:cs="Arial"/>
          <w:color w:val="141823"/>
          <w:sz w:val="24"/>
          <w:szCs w:val="24"/>
          <w:lang w:val="pt-PT"/>
        </w:rPr>
        <w:t xml:space="preserve">muitos natais </w:t>
      </w:r>
      <w:r w:rsidR="00745F4C" w:rsidRPr="00745F4C">
        <w:rPr>
          <w:rFonts w:ascii="Arial" w:eastAsia="Times New Roman" w:hAnsi="Arial" w:cs="Arial"/>
          <w:color w:val="141823"/>
          <w:sz w:val="24"/>
          <w:szCs w:val="24"/>
          <w:lang w:val="pt-PT"/>
        </w:rPr>
        <w:t>especiais.</w:t>
      </w:r>
    </w:p>
    <w:p w:rsidR="006D151A" w:rsidRDefault="006D151A" w:rsidP="00745F4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41823"/>
          <w:sz w:val="24"/>
          <w:szCs w:val="24"/>
          <w:lang w:val="pt-PT"/>
        </w:rPr>
      </w:pPr>
      <w:r>
        <w:rPr>
          <w:rFonts w:ascii="Arial" w:eastAsia="Times New Roman" w:hAnsi="Arial" w:cs="Arial"/>
          <w:noProof/>
          <w:color w:val="141823"/>
          <w:sz w:val="24"/>
          <w:szCs w:val="24"/>
          <w:lang w:val="en-US" w:eastAsia="en-US"/>
        </w:rPr>
        <w:drawing>
          <wp:inline distT="0" distB="0" distL="0" distR="0" wp14:anchorId="246553D9" wp14:editId="5E4E6347">
            <wp:extent cx="5372100" cy="76485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K-0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F4C" w:rsidRDefault="00590860" w:rsidP="00745F4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41823"/>
          <w:sz w:val="24"/>
          <w:szCs w:val="24"/>
          <w:lang w:val="pt-PT"/>
        </w:rPr>
      </w:pPr>
      <w:r w:rsidRPr="00495288">
        <w:rPr>
          <w:rFonts w:ascii="Arial" w:eastAsia="Times New Roman" w:hAnsi="Arial" w:cs="Arial"/>
          <w:color w:val="00B050"/>
          <w:sz w:val="24"/>
          <w:szCs w:val="24"/>
          <w:lang w:val="pt-PT"/>
        </w:rPr>
        <w:lastRenderedPageBreak/>
        <w:t xml:space="preserve">Novembro: </w:t>
      </w:r>
      <w:r w:rsidRPr="00745F4C">
        <w:rPr>
          <w:rFonts w:ascii="Arial" w:eastAsia="Times New Roman" w:hAnsi="Arial" w:cs="Arial"/>
          <w:color w:val="141823"/>
          <w:sz w:val="24"/>
          <w:szCs w:val="24"/>
          <w:lang w:val="pt-PT"/>
        </w:rPr>
        <w:t>Na marquise acontecerá uma competição de manobras. Queremos incentivar os praticantes a mostrarem suas habilidades. Criando um ambiente de compartilhamento de conhecimento</w:t>
      </w:r>
      <w:r w:rsidR="00745F4C" w:rsidRPr="00745F4C">
        <w:rPr>
          <w:rFonts w:ascii="Arial" w:eastAsia="Times New Roman" w:hAnsi="Arial" w:cs="Arial"/>
          <w:color w:val="141823"/>
          <w:sz w:val="24"/>
          <w:szCs w:val="24"/>
          <w:lang w:val="pt-PT"/>
        </w:rPr>
        <w:t>s com direito a muita diversão.</w:t>
      </w:r>
    </w:p>
    <w:p w:rsidR="006D151A" w:rsidRDefault="006D151A" w:rsidP="00745F4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41823"/>
          <w:sz w:val="24"/>
          <w:szCs w:val="24"/>
          <w:lang w:val="pt-PT"/>
        </w:rPr>
      </w:pPr>
    </w:p>
    <w:p w:rsidR="00495288" w:rsidRDefault="006D151A" w:rsidP="00745F4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41823"/>
          <w:sz w:val="24"/>
          <w:szCs w:val="24"/>
          <w:lang w:val="pt-PT"/>
        </w:rPr>
      </w:pPr>
      <w:r>
        <w:rPr>
          <w:rFonts w:ascii="Arial" w:eastAsia="Times New Roman" w:hAnsi="Arial" w:cs="Arial"/>
          <w:noProof/>
          <w:color w:val="141823"/>
          <w:sz w:val="24"/>
          <w:szCs w:val="24"/>
          <w:lang w:val="en-US" w:eastAsia="en-US"/>
        </w:rPr>
        <w:drawing>
          <wp:inline distT="0" distB="0" distL="0" distR="0" wp14:anchorId="0DE8BC4D" wp14:editId="348C9D75">
            <wp:extent cx="5608955" cy="76676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EÇA SKATE CERTA!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758" cy="768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860" w:rsidRDefault="00590860" w:rsidP="00745F4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41823"/>
          <w:sz w:val="24"/>
          <w:szCs w:val="24"/>
          <w:lang w:val="pt-PT"/>
        </w:rPr>
      </w:pPr>
      <w:r w:rsidRPr="00495288">
        <w:rPr>
          <w:rFonts w:ascii="Arial" w:eastAsia="Times New Roman" w:hAnsi="Arial" w:cs="Arial"/>
          <w:color w:val="00B050"/>
          <w:sz w:val="24"/>
          <w:szCs w:val="24"/>
          <w:lang w:val="pt-PT"/>
        </w:rPr>
        <w:lastRenderedPageBreak/>
        <w:t xml:space="preserve">Dezembro: </w:t>
      </w:r>
      <w:r w:rsidR="006D151A">
        <w:rPr>
          <w:rFonts w:ascii="Arial" w:eastAsia="Times New Roman" w:hAnsi="Arial" w:cs="Arial"/>
          <w:color w:val="141823"/>
          <w:sz w:val="24"/>
          <w:szCs w:val="24"/>
          <w:lang w:val="pt-PT"/>
        </w:rPr>
        <w:t>E por fim, ne</w:t>
      </w:r>
      <w:r w:rsidRPr="00745F4C">
        <w:rPr>
          <w:rFonts w:ascii="Arial" w:eastAsia="Times New Roman" w:hAnsi="Arial" w:cs="Arial"/>
          <w:color w:val="141823"/>
          <w:sz w:val="24"/>
          <w:szCs w:val="24"/>
          <w:lang w:val="pt-PT"/>
        </w:rPr>
        <w:t>sse mês todos os brinquedos arrecadados serão distribuídos para as crianças.</w:t>
      </w:r>
    </w:p>
    <w:p w:rsidR="006D151A" w:rsidRPr="00745F4C" w:rsidRDefault="006D151A" w:rsidP="00745F4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41823"/>
          <w:sz w:val="24"/>
          <w:szCs w:val="24"/>
          <w:lang w:val="pt-PT"/>
        </w:rPr>
      </w:pPr>
      <w:r>
        <w:rPr>
          <w:rFonts w:ascii="Arial" w:eastAsia="Times New Roman" w:hAnsi="Arial" w:cs="Arial"/>
          <w:noProof/>
          <w:color w:val="141823"/>
          <w:sz w:val="24"/>
          <w:szCs w:val="24"/>
          <w:lang w:val="en-US" w:eastAsia="en-US"/>
        </w:rPr>
        <w:drawing>
          <wp:inline distT="0" distB="0" distL="0" distR="0">
            <wp:extent cx="5581015" cy="7892415"/>
            <wp:effectExtent l="0" t="0" r="63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atal cert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789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1FC" w:rsidRPr="006D151A" w:rsidRDefault="006D151A" w:rsidP="006D151A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321FC" w:rsidRDefault="006109E6" w:rsidP="006109E6">
      <w:pPr>
        <w:spacing w:before="90" w:after="9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Fontes</w:t>
      </w:r>
    </w:p>
    <w:p w:rsidR="006109E6" w:rsidRDefault="006109E6" w:rsidP="006109E6">
      <w:pPr>
        <w:spacing w:before="90" w:after="90" w:line="360" w:lineRule="auto"/>
        <w:jc w:val="center"/>
      </w:pPr>
    </w:p>
    <w:p w:rsidR="009321FC" w:rsidRDefault="00DF4ADD">
      <w:pPr>
        <w:spacing w:before="90" w:after="90" w:line="360" w:lineRule="auto"/>
        <w:jc w:val="both"/>
      </w:pPr>
      <w:hyperlink r:id="rId16">
        <w:r w:rsidR="00952DAD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http://www.parquedoibirapuera.com/atracoes/pavilhao-japones/</w:t>
        </w:r>
      </w:hyperlink>
      <w:hyperlink r:id="rId17"/>
    </w:p>
    <w:p w:rsidR="009321FC" w:rsidRDefault="00DF4ADD">
      <w:pPr>
        <w:spacing w:before="90" w:after="90" w:line="360" w:lineRule="auto"/>
        <w:jc w:val="both"/>
      </w:pPr>
      <w:hyperlink r:id="rId18">
        <w:r w:rsidR="00952DAD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http://mam.org.br/visite/informacoes/</w:t>
        </w:r>
      </w:hyperlink>
      <w:hyperlink r:id="rId19"/>
    </w:p>
    <w:p w:rsidR="009321FC" w:rsidRDefault="00DF4ADD">
      <w:pPr>
        <w:spacing w:before="90" w:after="90" w:line="360" w:lineRule="auto"/>
        <w:jc w:val="both"/>
      </w:pPr>
      <w:hyperlink r:id="rId20">
        <w:r w:rsidR="00952DAD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http://www.parqueibirapuera.org/equipamentos-parque-ibirapuera/museu-de-arte-moderna-de-sao-paulo-mam/</w:t>
        </w:r>
      </w:hyperlink>
      <w:hyperlink r:id="rId21"/>
    </w:p>
    <w:p w:rsidR="009321FC" w:rsidRDefault="00DF4ADD">
      <w:pPr>
        <w:spacing w:before="90" w:after="90" w:line="360" w:lineRule="auto"/>
        <w:jc w:val="both"/>
      </w:pPr>
      <w:hyperlink r:id="rId22">
        <w:r w:rsidR="00952DAD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http://www.auditorioibirapuera.com.br/quem-somos/</w:t>
        </w:r>
      </w:hyperlink>
      <w:hyperlink r:id="rId23"/>
    </w:p>
    <w:p w:rsidR="009321FC" w:rsidRDefault="00DF4ADD">
      <w:pPr>
        <w:spacing w:before="90" w:after="90" w:line="360" w:lineRule="auto"/>
        <w:jc w:val="both"/>
      </w:pPr>
      <w:hyperlink r:id="rId24">
        <w:r w:rsidR="00952DAD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http://www.parqueibirapuera.org/equipamentos-parque-ibirapuera/museu-de-arte-contemporania-mac-usp/</w:t>
        </w:r>
      </w:hyperlink>
      <w:hyperlink r:id="rId25"/>
    </w:p>
    <w:p w:rsidR="009321FC" w:rsidRDefault="00DF4ADD">
      <w:pPr>
        <w:spacing w:before="90" w:after="90" w:line="360" w:lineRule="auto"/>
        <w:jc w:val="both"/>
      </w:pPr>
      <w:hyperlink r:id="rId26">
        <w:r w:rsidR="00952DAD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http://www.parqueibirapuera.org/equipamentos-parque-ibirapuera/bienal-de-arte/</w:t>
        </w:r>
      </w:hyperlink>
      <w:hyperlink r:id="rId27"/>
    </w:p>
    <w:p w:rsidR="009321FC" w:rsidRDefault="00DF4ADD">
      <w:pPr>
        <w:spacing w:before="90" w:after="90" w:line="360" w:lineRule="auto"/>
        <w:jc w:val="both"/>
      </w:pPr>
      <w:hyperlink r:id="rId28">
        <w:r w:rsidR="00952DAD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http://www.parqueibirapuera.org/equipamentos-parque-ibirapuera/oca-do-ibirapuera/</w:t>
        </w:r>
      </w:hyperlink>
      <w:hyperlink r:id="rId29"/>
    </w:p>
    <w:p w:rsidR="009321FC" w:rsidRDefault="00DF4ADD">
      <w:pPr>
        <w:spacing w:before="90" w:after="90" w:line="360" w:lineRule="auto"/>
        <w:jc w:val="both"/>
      </w:pPr>
      <w:hyperlink r:id="rId30">
        <w:r w:rsidR="00952DAD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http://www.parqueibirapuera.org/equipamentos-parque-ibirapuera/pavilhao-das-culturas-brasileiras/</w:t>
        </w:r>
      </w:hyperlink>
      <w:hyperlink r:id="rId31"/>
    </w:p>
    <w:p w:rsidR="009321FC" w:rsidRDefault="00DF4ADD">
      <w:pPr>
        <w:spacing w:before="90" w:after="90" w:line="360" w:lineRule="auto"/>
        <w:jc w:val="both"/>
      </w:pPr>
      <w:hyperlink r:id="rId32">
        <w:r w:rsidR="00952DAD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https://www.facebook.com/ceccoibirapuera/info?tab=page_info</w:t>
        </w:r>
      </w:hyperlink>
      <w:hyperlink r:id="rId33"/>
    </w:p>
    <w:p w:rsidR="009321FC" w:rsidRDefault="00DF4ADD">
      <w:pPr>
        <w:spacing w:before="90" w:after="90" w:line="360" w:lineRule="auto"/>
        <w:jc w:val="both"/>
      </w:pPr>
      <w:hyperlink r:id="rId34">
        <w:r w:rsidR="00952DAD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http://www.museuafrobrasil.org.br/</w:t>
        </w:r>
      </w:hyperlink>
      <w:hyperlink r:id="rId35"/>
    </w:p>
    <w:p w:rsidR="009321FC" w:rsidRDefault="00DF4ADD">
      <w:pPr>
        <w:spacing w:before="90" w:after="90" w:line="360" w:lineRule="auto"/>
        <w:jc w:val="both"/>
      </w:pPr>
      <w:hyperlink r:id="rId36">
        <w:r w:rsidR="00952DAD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http://www.parqueibirapuera.org/equipamentos-parque-ibirapuera/escola-de-astrofisica-professor-aristoteles-orsini/</w:t>
        </w:r>
      </w:hyperlink>
      <w:hyperlink r:id="rId37"/>
    </w:p>
    <w:p w:rsidR="009321FC" w:rsidRDefault="00DF4ADD">
      <w:pPr>
        <w:spacing w:before="90" w:after="90" w:line="360" w:lineRule="auto"/>
        <w:jc w:val="both"/>
      </w:pPr>
      <w:hyperlink r:id="rId38">
        <w:r w:rsidR="00952DAD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http://www.parqueibirapuera.org/equipamentos-parque-ibirapuera/planetario-ibirapuera-prof-aristoteles-orsini/</w:t>
        </w:r>
      </w:hyperlink>
      <w:hyperlink r:id="rId39"/>
    </w:p>
    <w:p w:rsidR="009321FC" w:rsidRDefault="00DF4ADD">
      <w:pPr>
        <w:spacing w:before="90" w:after="90" w:line="360" w:lineRule="auto"/>
        <w:jc w:val="both"/>
      </w:pPr>
      <w:hyperlink r:id="rId40">
        <w:r w:rsidR="00952DAD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http://karlacunha.com.br/playground-acessivel-no-parque-do-ibirapuera/</w:t>
        </w:r>
      </w:hyperlink>
      <w:hyperlink r:id="rId41"/>
    </w:p>
    <w:p w:rsidR="009321FC" w:rsidRDefault="00DF4ADD">
      <w:pPr>
        <w:spacing w:before="90" w:after="90" w:line="360" w:lineRule="auto"/>
        <w:jc w:val="both"/>
      </w:pPr>
      <w:hyperlink r:id="rId42">
        <w:r w:rsidR="00952DAD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http://www.parqueibirapuera.org/equipamentos-parque-ibirapuera/viveiro-manequinho-lopes/</w:t>
        </w:r>
      </w:hyperlink>
      <w:hyperlink r:id="rId43"/>
    </w:p>
    <w:p w:rsidR="009321FC" w:rsidRDefault="00DF4ADD">
      <w:pPr>
        <w:spacing w:before="90" w:after="90" w:line="360" w:lineRule="auto"/>
        <w:jc w:val="both"/>
      </w:pPr>
      <w:hyperlink r:id="rId44">
        <w:r w:rsidR="00952DAD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http://www.parquedoibirapuera.com/atracoes/ecologicas/escola-de-jardinagem/</w:t>
        </w:r>
      </w:hyperlink>
      <w:hyperlink r:id="rId45"/>
    </w:p>
    <w:p w:rsidR="009321FC" w:rsidRDefault="00DF4ADD">
      <w:pPr>
        <w:spacing w:before="90" w:after="90" w:line="360" w:lineRule="auto"/>
        <w:jc w:val="both"/>
      </w:pPr>
      <w:hyperlink r:id="rId46">
        <w:r w:rsidR="00952DAD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http://www.prefeitura.sp.gov.br/cidade/secretarias/meio_ambiente/servicos/escola_de_jardinagem/index.php?p=41</w:t>
        </w:r>
      </w:hyperlink>
      <w:hyperlink r:id="rId47"/>
    </w:p>
    <w:p w:rsidR="009321FC" w:rsidRDefault="00DF4ADD">
      <w:pPr>
        <w:spacing w:before="90" w:after="90" w:line="360" w:lineRule="auto"/>
        <w:jc w:val="both"/>
      </w:pPr>
      <w:hyperlink r:id="rId48">
        <w:r w:rsidR="00952DAD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http://www.parquedoibirapuera.com/atracoes/ambientes/praca-burle-marx/</w:t>
        </w:r>
      </w:hyperlink>
      <w:hyperlink r:id="rId49"/>
    </w:p>
    <w:p w:rsidR="009321FC" w:rsidRDefault="00DF4ADD">
      <w:pPr>
        <w:spacing w:before="90" w:after="90" w:line="360" w:lineRule="auto"/>
        <w:jc w:val="both"/>
      </w:pPr>
      <w:hyperlink r:id="rId50">
        <w:r w:rsidR="00952DAD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http://vejasp.abril.com.br/materia/parques-pracas-exercicios-verao/</w:t>
        </w:r>
      </w:hyperlink>
      <w:hyperlink r:id="rId51"/>
    </w:p>
    <w:p w:rsidR="009321FC" w:rsidRDefault="00DF4ADD">
      <w:pPr>
        <w:spacing w:before="90" w:after="90" w:line="360" w:lineRule="auto"/>
        <w:jc w:val="both"/>
      </w:pPr>
      <w:hyperlink r:id="rId52">
        <w:r w:rsidR="00952DAD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http://sao-paulo.estadao.com.br/noticias/geral,parque-ganha-aparelhos-de-ginastica-e-brinquedos,545056</w:t>
        </w:r>
      </w:hyperlink>
      <w:hyperlink r:id="rId53"/>
    </w:p>
    <w:p w:rsidR="009321FC" w:rsidRDefault="00DF4ADD">
      <w:pPr>
        <w:spacing w:before="90" w:after="90" w:line="360" w:lineRule="auto"/>
        <w:jc w:val="both"/>
      </w:pPr>
      <w:hyperlink r:id="rId54">
        <w:r w:rsidR="00952DAD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http://www.parqueibirapuera.org/quadras/</w:t>
        </w:r>
      </w:hyperlink>
      <w:hyperlink r:id="rId55"/>
    </w:p>
    <w:p w:rsidR="009321FC" w:rsidRDefault="00DF4ADD">
      <w:pPr>
        <w:spacing w:before="90" w:after="90" w:line="360" w:lineRule="auto"/>
        <w:jc w:val="both"/>
      </w:pPr>
      <w:hyperlink r:id="rId56">
        <w:r w:rsidR="00952DAD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http://www.parqueibirapuera.org/parque-ibirapuera/aluguel-de-bicicletas-no-parque-ibirapuera/</w:t>
        </w:r>
      </w:hyperlink>
      <w:hyperlink r:id="rId57"/>
    </w:p>
    <w:p w:rsidR="009321FC" w:rsidRDefault="00DF4ADD">
      <w:pPr>
        <w:spacing w:before="90" w:after="90" w:line="360" w:lineRule="auto"/>
        <w:jc w:val="both"/>
      </w:pPr>
      <w:hyperlink r:id="rId58">
        <w:r w:rsidR="00952DAD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http://www.parqueibirapuera.org/areas-externas-do-parque-ibirapuera/ciclovia-do-parque-ibirapuera/</w:t>
        </w:r>
      </w:hyperlink>
      <w:hyperlink r:id="rId59"/>
    </w:p>
    <w:p w:rsidR="009321FC" w:rsidRDefault="00DF4ADD">
      <w:pPr>
        <w:spacing w:before="90" w:after="90" w:line="360" w:lineRule="auto"/>
        <w:jc w:val="both"/>
      </w:pPr>
      <w:hyperlink r:id="rId60">
        <w:r w:rsidR="00952DAD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http://vadebike.org/tag/parque-do-ibirapuera/</w:t>
        </w:r>
      </w:hyperlink>
      <w:hyperlink r:id="rId61"/>
    </w:p>
    <w:p w:rsidR="009321FC" w:rsidRDefault="00DF4ADD">
      <w:pPr>
        <w:spacing w:before="90" w:after="90" w:line="360" w:lineRule="auto"/>
        <w:jc w:val="both"/>
      </w:pPr>
      <w:hyperlink r:id="rId62">
        <w:r w:rsidR="00952DAD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http://www.restauranteritz.com.br//f_cardapio.php</w:t>
        </w:r>
      </w:hyperlink>
      <w:hyperlink r:id="rId63"/>
    </w:p>
    <w:p w:rsidR="009321FC" w:rsidRDefault="00DF4ADD">
      <w:pPr>
        <w:spacing w:before="90" w:after="90" w:line="360" w:lineRule="auto"/>
        <w:jc w:val="both"/>
      </w:pPr>
      <w:hyperlink r:id="rId64">
        <w:r w:rsidR="00952DAD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http://karlacunha.com.br/playground-acessivel-no-parque-do-ibirapuera/</w:t>
        </w:r>
      </w:hyperlink>
      <w:hyperlink r:id="rId65"/>
    </w:p>
    <w:p w:rsidR="009321FC" w:rsidRDefault="00DF4ADD">
      <w:pPr>
        <w:spacing w:before="90" w:after="90" w:line="360" w:lineRule="auto"/>
        <w:jc w:val="both"/>
      </w:pPr>
      <w:hyperlink r:id="rId66">
        <w:r w:rsidR="00952DAD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http://www.parquedoibirapuera.com/sobre-o-parque/onde-comer/</w:t>
        </w:r>
      </w:hyperlink>
      <w:hyperlink r:id="rId67"/>
    </w:p>
    <w:p w:rsidR="009321FC" w:rsidRDefault="00DF4ADD">
      <w:pPr>
        <w:spacing w:before="90" w:after="90" w:line="360" w:lineRule="auto"/>
        <w:jc w:val="both"/>
      </w:pPr>
      <w:hyperlink r:id="rId68">
        <w:r w:rsidR="00952DAD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http://www.parqueibirapuera.org/playground/playground/</w:t>
        </w:r>
      </w:hyperlink>
      <w:hyperlink r:id="rId69"/>
    </w:p>
    <w:p w:rsidR="009321FC" w:rsidRDefault="00DF4ADD">
      <w:pPr>
        <w:spacing w:before="90" w:after="90" w:line="360" w:lineRule="auto"/>
        <w:jc w:val="both"/>
      </w:pPr>
      <w:hyperlink r:id="rId70">
        <w:r w:rsidR="00952DAD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http://www.parqueibirapuera.org/playground/</w:t>
        </w:r>
      </w:hyperlink>
      <w:hyperlink r:id="rId71"/>
    </w:p>
    <w:p w:rsidR="009321FC" w:rsidRDefault="00DF4ADD">
      <w:pPr>
        <w:spacing w:before="90" w:after="90" w:line="360" w:lineRule="auto"/>
        <w:jc w:val="both"/>
      </w:pPr>
      <w:hyperlink r:id="rId72">
        <w:r w:rsidR="00952DAD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http://www.cidadedesaopaulo.com/sp/br/o-que-visitar/atrativos/pontos-turisticos/4339-parque-ibirapuera</w:t>
        </w:r>
      </w:hyperlink>
      <w:hyperlink r:id="rId73"/>
    </w:p>
    <w:p w:rsidR="009321FC" w:rsidRDefault="00DF4ADD">
      <w:pPr>
        <w:spacing w:before="90" w:after="90" w:line="360" w:lineRule="auto"/>
        <w:jc w:val="both"/>
      </w:pPr>
      <w:hyperlink r:id="rId74">
        <w:r w:rsidR="00952DAD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http://www.robinsonmilani.com.br/2013/03/parque-do-ibirapuera-pista-de-cooper.html</w:t>
        </w:r>
      </w:hyperlink>
      <w:hyperlink r:id="rId75"/>
    </w:p>
    <w:p w:rsidR="009321FC" w:rsidRDefault="00DF4ADD">
      <w:pPr>
        <w:spacing w:before="90" w:after="90" w:line="360" w:lineRule="auto"/>
        <w:jc w:val="both"/>
      </w:pPr>
      <w:hyperlink r:id="rId76"/>
    </w:p>
    <w:p w:rsidR="009321FC" w:rsidRDefault="00DF4ADD">
      <w:pPr>
        <w:spacing w:before="90" w:after="90" w:line="360" w:lineRule="auto"/>
        <w:jc w:val="both"/>
      </w:pPr>
      <w:hyperlink r:id="rId77"/>
    </w:p>
    <w:p w:rsidR="009321FC" w:rsidRDefault="00DF4ADD">
      <w:pPr>
        <w:spacing w:before="90" w:after="90" w:line="360" w:lineRule="auto"/>
        <w:jc w:val="both"/>
      </w:pPr>
      <w:hyperlink r:id="rId78"/>
    </w:p>
    <w:p w:rsidR="009321FC" w:rsidRDefault="00DF4ADD">
      <w:pPr>
        <w:spacing w:before="90" w:after="90" w:line="360" w:lineRule="auto"/>
        <w:jc w:val="both"/>
      </w:pPr>
      <w:hyperlink r:id="rId79"/>
    </w:p>
    <w:p w:rsidR="009321FC" w:rsidRDefault="00DF4ADD">
      <w:pPr>
        <w:spacing w:before="90" w:after="90" w:line="360" w:lineRule="auto"/>
        <w:jc w:val="both"/>
      </w:pPr>
      <w:hyperlink r:id="rId80"/>
    </w:p>
    <w:p w:rsidR="009321FC" w:rsidRDefault="00DF4ADD">
      <w:pPr>
        <w:spacing w:before="90" w:after="90" w:line="360" w:lineRule="auto"/>
        <w:jc w:val="both"/>
      </w:pPr>
      <w:hyperlink r:id="rId81"/>
    </w:p>
    <w:p w:rsidR="009321FC" w:rsidRDefault="00DF4ADD">
      <w:pPr>
        <w:spacing w:before="90" w:after="90" w:line="360" w:lineRule="auto"/>
        <w:jc w:val="both"/>
      </w:pPr>
      <w:hyperlink r:id="rId82"/>
    </w:p>
    <w:p w:rsidR="009321FC" w:rsidRDefault="00DF4ADD">
      <w:pPr>
        <w:spacing w:before="90" w:after="90" w:line="360" w:lineRule="auto"/>
        <w:jc w:val="both"/>
      </w:pPr>
      <w:hyperlink r:id="rId83"/>
    </w:p>
    <w:p w:rsidR="009321FC" w:rsidRDefault="00DF4ADD">
      <w:pPr>
        <w:spacing w:before="90" w:after="90" w:line="360" w:lineRule="auto"/>
        <w:jc w:val="both"/>
      </w:pPr>
      <w:hyperlink r:id="rId84"/>
    </w:p>
    <w:p w:rsidR="009321FC" w:rsidRDefault="00DF4ADD">
      <w:pPr>
        <w:spacing w:before="90" w:after="90" w:line="360" w:lineRule="auto"/>
        <w:jc w:val="both"/>
      </w:pPr>
      <w:hyperlink r:id="rId85"/>
    </w:p>
    <w:p w:rsidR="009321FC" w:rsidRDefault="00DF4ADD">
      <w:pPr>
        <w:spacing w:before="90" w:after="90" w:line="360" w:lineRule="auto"/>
        <w:jc w:val="both"/>
      </w:pPr>
      <w:hyperlink r:id="rId86"/>
    </w:p>
    <w:p w:rsidR="00201D7B" w:rsidRDefault="00201D7B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9321FC" w:rsidRDefault="00201D7B">
      <w:pPr>
        <w:spacing w:line="360" w:lineRule="auto"/>
        <w:jc w:val="center"/>
        <w:rPr>
          <w:rFonts w:ascii="Arial" w:eastAsia="Arial" w:hAnsi="Arial" w:cs="Arial"/>
          <w:b/>
          <w:sz w:val="28"/>
          <w:szCs w:val="28"/>
        </w:rPr>
      </w:pPr>
      <w:r w:rsidRPr="00201D7B">
        <w:rPr>
          <w:rFonts w:ascii="Arial" w:eastAsia="Arial" w:hAnsi="Arial" w:cs="Arial"/>
          <w:b/>
          <w:sz w:val="28"/>
          <w:szCs w:val="28"/>
        </w:rPr>
        <w:lastRenderedPageBreak/>
        <w:t>FACULDADE CÁSPER LÍBERO</w:t>
      </w:r>
    </w:p>
    <w:p w:rsidR="00201D7B" w:rsidRDefault="00201D7B">
      <w:pPr>
        <w:spacing w:line="360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:rsidR="00201D7B" w:rsidRDefault="00201D7B">
      <w:pPr>
        <w:spacing w:line="360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:rsidR="00201D7B" w:rsidRPr="00201D7B" w:rsidRDefault="00201D7B" w:rsidP="00201D7B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</w:t>
      </w:r>
      <w:r w:rsidRPr="00201D7B">
        <w:rPr>
          <w:rFonts w:ascii="Arial" w:eastAsia="Arial" w:hAnsi="Arial" w:cs="Arial"/>
          <w:sz w:val="28"/>
          <w:szCs w:val="28"/>
        </w:rPr>
        <w:t>BÁRBARA GAMBERINI</w:t>
      </w:r>
    </w:p>
    <w:p w:rsidR="00201D7B" w:rsidRPr="00201D7B" w:rsidRDefault="00201D7B" w:rsidP="00201D7B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201D7B">
        <w:rPr>
          <w:rFonts w:ascii="Arial" w:eastAsia="Arial" w:hAnsi="Arial" w:cs="Arial"/>
          <w:sz w:val="28"/>
          <w:szCs w:val="28"/>
        </w:rPr>
        <w:t xml:space="preserve">GABRIELA ALMEIDA </w:t>
      </w:r>
    </w:p>
    <w:p w:rsidR="00201D7B" w:rsidRPr="00201D7B" w:rsidRDefault="00201D7B" w:rsidP="00201D7B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201D7B">
        <w:rPr>
          <w:rFonts w:ascii="Arial" w:eastAsia="Arial" w:hAnsi="Arial" w:cs="Arial"/>
          <w:sz w:val="28"/>
          <w:szCs w:val="28"/>
        </w:rPr>
        <w:t>GABRIELA MACHADO</w:t>
      </w:r>
    </w:p>
    <w:p w:rsidR="00201D7B" w:rsidRPr="00201D7B" w:rsidRDefault="00201D7B" w:rsidP="00201D7B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201D7B">
        <w:rPr>
          <w:rFonts w:ascii="Arial" w:eastAsia="Arial" w:hAnsi="Arial" w:cs="Arial"/>
          <w:sz w:val="28"/>
          <w:szCs w:val="28"/>
        </w:rPr>
        <w:t>GIOVANNA CHOU</w:t>
      </w:r>
    </w:p>
    <w:p w:rsidR="00201D7B" w:rsidRPr="00201D7B" w:rsidRDefault="00201D7B" w:rsidP="00201D7B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201D7B">
        <w:rPr>
          <w:rFonts w:ascii="Arial" w:eastAsia="Arial" w:hAnsi="Arial" w:cs="Arial"/>
          <w:sz w:val="28"/>
          <w:szCs w:val="28"/>
        </w:rPr>
        <w:t>LARISSA PAIVA</w:t>
      </w:r>
    </w:p>
    <w:p w:rsidR="00201D7B" w:rsidRPr="00201D7B" w:rsidRDefault="00201D7B" w:rsidP="00201D7B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201D7B">
        <w:rPr>
          <w:rFonts w:ascii="Arial" w:eastAsia="Arial" w:hAnsi="Arial" w:cs="Arial"/>
          <w:sz w:val="28"/>
          <w:szCs w:val="28"/>
        </w:rPr>
        <w:t>MARIANNA FERRAZ</w:t>
      </w:r>
    </w:p>
    <w:p w:rsidR="00201D7B" w:rsidRPr="00201D7B" w:rsidRDefault="00201D7B" w:rsidP="00201D7B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201D7B">
        <w:rPr>
          <w:rFonts w:ascii="Arial" w:eastAsia="Arial" w:hAnsi="Arial" w:cs="Arial"/>
          <w:sz w:val="28"/>
          <w:szCs w:val="28"/>
        </w:rPr>
        <w:t>PAULA CAMPOS</w:t>
      </w:r>
    </w:p>
    <w:p w:rsidR="00201D7B" w:rsidRPr="00201D7B" w:rsidRDefault="00201D7B" w:rsidP="00201D7B">
      <w:pPr>
        <w:spacing w:after="0" w:line="360" w:lineRule="auto"/>
        <w:jc w:val="center"/>
        <w:rPr>
          <w:sz w:val="28"/>
          <w:szCs w:val="28"/>
        </w:rPr>
      </w:pPr>
      <w:r w:rsidRPr="00201D7B">
        <w:rPr>
          <w:rFonts w:ascii="Arial" w:eastAsia="Arial" w:hAnsi="Arial" w:cs="Arial"/>
          <w:sz w:val="28"/>
          <w:szCs w:val="28"/>
        </w:rPr>
        <w:t>VITÓRIA MEDAUAR</w:t>
      </w:r>
    </w:p>
    <w:p w:rsidR="009321FC" w:rsidRDefault="009321FC">
      <w:pPr>
        <w:spacing w:before="100" w:after="100" w:line="240" w:lineRule="auto"/>
        <w:jc w:val="center"/>
      </w:pPr>
    </w:p>
    <w:p w:rsidR="009321FC" w:rsidRDefault="009321FC">
      <w:pPr>
        <w:spacing w:before="100" w:after="100" w:line="240" w:lineRule="auto"/>
        <w:jc w:val="center"/>
      </w:pPr>
    </w:p>
    <w:p w:rsidR="009321FC" w:rsidRDefault="009321FC">
      <w:pPr>
        <w:spacing w:before="100" w:after="100" w:line="240" w:lineRule="auto"/>
        <w:jc w:val="center"/>
      </w:pPr>
    </w:p>
    <w:p w:rsidR="009321FC" w:rsidRPr="00201D7B" w:rsidRDefault="00952DAD">
      <w:pPr>
        <w:spacing w:before="100" w:after="100" w:line="240" w:lineRule="auto"/>
        <w:jc w:val="center"/>
        <w:rPr>
          <w:sz w:val="32"/>
          <w:szCs w:val="32"/>
        </w:rPr>
      </w:pPr>
      <w:r w:rsidRPr="00201D7B">
        <w:rPr>
          <w:rFonts w:ascii="Arial" w:eastAsia="Arial" w:hAnsi="Arial" w:cs="Arial"/>
          <w:b/>
          <w:sz w:val="32"/>
          <w:szCs w:val="32"/>
        </w:rPr>
        <w:t xml:space="preserve">BRIEFING </w:t>
      </w:r>
    </w:p>
    <w:p w:rsidR="009321FC" w:rsidRPr="00B06E56" w:rsidRDefault="00952DAD">
      <w:pPr>
        <w:spacing w:before="100" w:after="100" w:line="240" w:lineRule="auto"/>
        <w:jc w:val="center"/>
        <w:rPr>
          <w:b/>
          <w:sz w:val="32"/>
          <w:szCs w:val="32"/>
        </w:rPr>
      </w:pPr>
      <w:r w:rsidRPr="00B06E56">
        <w:rPr>
          <w:rFonts w:ascii="Arial" w:eastAsia="Arial" w:hAnsi="Arial" w:cs="Arial"/>
          <w:b/>
          <w:sz w:val="32"/>
          <w:szCs w:val="32"/>
        </w:rPr>
        <w:t>Parque do Ibirapuera</w:t>
      </w:r>
    </w:p>
    <w:p w:rsidR="009321FC" w:rsidRPr="00201D7B" w:rsidRDefault="009321FC">
      <w:pPr>
        <w:spacing w:before="100" w:after="100" w:line="240" w:lineRule="auto"/>
        <w:jc w:val="center"/>
        <w:rPr>
          <w:sz w:val="32"/>
          <w:szCs w:val="32"/>
        </w:rPr>
      </w:pPr>
    </w:p>
    <w:p w:rsidR="009321FC" w:rsidRDefault="009321FC">
      <w:pPr>
        <w:spacing w:before="100" w:after="100" w:line="240" w:lineRule="auto"/>
        <w:jc w:val="center"/>
      </w:pPr>
    </w:p>
    <w:p w:rsidR="009321FC" w:rsidRDefault="009321FC">
      <w:pPr>
        <w:spacing w:before="100" w:after="100" w:line="240" w:lineRule="auto"/>
        <w:jc w:val="center"/>
      </w:pPr>
    </w:p>
    <w:p w:rsidR="009321FC" w:rsidRDefault="009321FC">
      <w:pPr>
        <w:spacing w:before="100" w:after="100" w:line="240" w:lineRule="auto"/>
        <w:jc w:val="center"/>
      </w:pPr>
    </w:p>
    <w:p w:rsidR="009321FC" w:rsidRDefault="009321FC">
      <w:pPr>
        <w:spacing w:before="100" w:after="100" w:line="240" w:lineRule="auto"/>
        <w:jc w:val="center"/>
      </w:pPr>
    </w:p>
    <w:p w:rsidR="009321FC" w:rsidRDefault="009321FC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B06E56" w:rsidRDefault="00B06E56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B06E56" w:rsidRDefault="00B06E56">
      <w:pPr>
        <w:spacing w:line="360" w:lineRule="auto"/>
        <w:jc w:val="center"/>
      </w:pPr>
    </w:p>
    <w:p w:rsidR="009321FC" w:rsidRDefault="009321FC">
      <w:pPr>
        <w:spacing w:line="360" w:lineRule="auto"/>
        <w:jc w:val="center"/>
      </w:pPr>
    </w:p>
    <w:p w:rsidR="00B06E56" w:rsidRDefault="00B06E56">
      <w:pPr>
        <w:spacing w:line="360" w:lineRule="auto"/>
        <w:jc w:val="center"/>
      </w:pPr>
    </w:p>
    <w:p w:rsidR="009321FC" w:rsidRPr="00B06E56" w:rsidRDefault="00B06E56" w:rsidP="00B06E5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B06E56">
        <w:rPr>
          <w:rFonts w:ascii="Arial" w:hAnsi="Arial" w:cs="Arial"/>
          <w:sz w:val="24"/>
          <w:szCs w:val="24"/>
        </w:rPr>
        <w:t>São Paulo</w:t>
      </w:r>
    </w:p>
    <w:p w:rsidR="009321FC" w:rsidRPr="00B06E56" w:rsidRDefault="00952DAD" w:rsidP="00B06E5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B06E56">
        <w:rPr>
          <w:rFonts w:ascii="Arial" w:eastAsia="Arial" w:hAnsi="Arial" w:cs="Arial"/>
          <w:sz w:val="24"/>
          <w:szCs w:val="24"/>
        </w:rPr>
        <w:t>2015</w:t>
      </w:r>
    </w:p>
    <w:sectPr w:rsidR="009321FC" w:rsidRPr="00B06E56">
      <w:pgSz w:w="11906" w:h="16838"/>
      <w:pgMar w:top="1560" w:right="1416" w:bottom="1417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pt;height:11pt" o:bullet="t">
        <v:imagedata r:id="rId1" o:title="msoDFD0"/>
      </v:shape>
    </w:pict>
  </w:numPicBullet>
  <w:abstractNum w:abstractNumId="0">
    <w:nsid w:val="00A43B99"/>
    <w:multiLevelType w:val="multilevel"/>
    <w:tmpl w:val="3C528B2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>
    <w:nsid w:val="0B765C6B"/>
    <w:multiLevelType w:val="multilevel"/>
    <w:tmpl w:val="651C66D6"/>
    <w:lvl w:ilvl="0">
      <w:start w:val="1"/>
      <w:numFmt w:val="bullet"/>
      <w:lvlText w:val="●"/>
      <w:lvlJc w:val="left"/>
      <w:pPr>
        <w:ind w:left="1080" w:firstLine="72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</w:rPr>
    </w:lvl>
  </w:abstractNum>
  <w:abstractNum w:abstractNumId="2">
    <w:nsid w:val="0BC94316"/>
    <w:multiLevelType w:val="hybridMultilevel"/>
    <w:tmpl w:val="CA526A20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EF02CE"/>
    <w:multiLevelType w:val="multilevel"/>
    <w:tmpl w:val="6FF6ADC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9321FC"/>
    <w:rsid w:val="00085B4B"/>
    <w:rsid w:val="001B3CB3"/>
    <w:rsid w:val="00201D7B"/>
    <w:rsid w:val="00260A03"/>
    <w:rsid w:val="003702F8"/>
    <w:rsid w:val="00495288"/>
    <w:rsid w:val="00561C55"/>
    <w:rsid w:val="00590860"/>
    <w:rsid w:val="006109E6"/>
    <w:rsid w:val="006152ED"/>
    <w:rsid w:val="00654378"/>
    <w:rsid w:val="006D151A"/>
    <w:rsid w:val="00745F4C"/>
    <w:rsid w:val="009321FC"/>
    <w:rsid w:val="00952DAD"/>
    <w:rsid w:val="00997BA2"/>
    <w:rsid w:val="00B06E56"/>
    <w:rsid w:val="00D215BA"/>
    <w:rsid w:val="00D72BCC"/>
    <w:rsid w:val="00F155F3"/>
    <w:rsid w:val="00F23371"/>
    <w:rsid w:val="00F25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81"/>
    <o:shapelayout v:ext="edit">
      <o:idmap v:ext="edit" data="1"/>
    </o:shapelayout>
  </w:shapeDefaults>
  <w:decimalSymbol w:val=","/>
  <w:listSeparator w:val=";"/>
  <w14:docId w14:val="0E1439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260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converted-space">
    <w:name w:val="apple-converted-space"/>
    <w:basedOn w:val="DefaultParagraphFont"/>
    <w:rsid w:val="00952DAD"/>
  </w:style>
  <w:style w:type="paragraph" w:styleId="ListParagraph">
    <w:name w:val="List Paragraph"/>
    <w:basedOn w:val="Normal"/>
    <w:uiPriority w:val="34"/>
    <w:qFormat/>
    <w:rsid w:val="00F233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260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converted-space">
    <w:name w:val="apple-converted-space"/>
    <w:basedOn w:val="DefaultParagraphFont"/>
    <w:rsid w:val="00952DAD"/>
  </w:style>
  <w:style w:type="paragraph" w:styleId="ListParagraph">
    <w:name w:val="List Paragraph"/>
    <w:basedOn w:val="Normal"/>
    <w:uiPriority w:val="34"/>
    <w:qFormat/>
    <w:rsid w:val="00F233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7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82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3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47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417595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96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47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32976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890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304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225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832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E5E6E9"/>
                                                        <w:left w:val="single" w:sz="6" w:space="0" w:color="DFE0E4"/>
                                                        <w:bottom w:val="single" w:sz="6" w:space="0" w:color="D0D1D5"/>
                                                        <w:right w:val="single" w:sz="6" w:space="0" w:color="DFE0E4"/>
                                                      </w:divBdr>
                                                      <w:divsChild>
                                                        <w:div w:id="1614945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029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3865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75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parqueibirapuera.org/areas-externas-do-parque-ibirapuera/praca-da-paz/" TargetMode="External"/><Relationship Id="rId7" Type="http://schemas.openxmlformats.org/officeDocument/2006/relationships/hyperlink" Target="http://www.parqueibirapuera.org/areas-externas-do-parque-ibirapuera/marquise-do-parque-ibirapuera/" TargetMode="External"/><Relationship Id="rId8" Type="http://schemas.openxmlformats.org/officeDocument/2006/relationships/hyperlink" Target="http://www.parqueibirapuera.org/alongamento-saude/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hyperlink" Target="http://www.parquedoibirapuera.com/atracoes/pavilhao-japones/" TargetMode="External"/><Relationship Id="rId17" Type="http://schemas.openxmlformats.org/officeDocument/2006/relationships/hyperlink" Target="http://www.parquedoibirapuera.com/atracoes/pavilhao-japones/" TargetMode="External"/><Relationship Id="rId18" Type="http://schemas.openxmlformats.org/officeDocument/2006/relationships/hyperlink" Target="http://mam.org.br/visite/informacoes/" TargetMode="External"/><Relationship Id="rId19" Type="http://schemas.openxmlformats.org/officeDocument/2006/relationships/hyperlink" Target="http://mam.org.br/visite/informacoes/" TargetMode="External"/><Relationship Id="rId30" Type="http://schemas.openxmlformats.org/officeDocument/2006/relationships/hyperlink" Target="http://www.parqueibirapuera.org/equipamentos-parque-ibirapuera/pavilhao-das-culturas-brasileiras/" TargetMode="External"/><Relationship Id="rId31" Type="http://schemas.openxmlformats.org/officeDocument/2006/relationships/hyperlink" Target="http://www.parqueibirapuera.org/equipamentos-parque-ibirapuera/pavilhao-das-culturas-brasileiras/" TargetMode="External"/><Relationship Id="rId32" Type="http://schemas.openxmlformats.org/officeDocument/2006/relationships/hyperlink" Target="https://www.facebook.com/ceccoibirapuera/info?tab=page_info" TargetMode="External"/><Relationship Id="rId33" Type="http://schemas.openxmlformats.org/officeDocument/2006/relationships/hyperlink" Target="https://www.facebook.com/ceccoibirapuera/info?tab=page_info" TargetMode="External"/><Relationship Id="rId34" Type="http://schemas.openxmlformats.org/officeDocument/2006/relationships/hyperlink" Target="http://www.museuafrobrasil.org.br/" TargetMode="External"/><Relationship Id="rId35" Type="http://schemas.openxmlformats.org/officeDocument/2006/relationships/hyperlink" Target="http://www.museuafrobrasil.org.br/" TargetMode="External"/><Relationship Id="rId36" Type="http://schemas.openxmlformats.org/officeDocument/2006/relationships/hyperlink" Target="http://www.parqueibirapuera.org/equipamentos-parque-ibirapuera/escola-de-astrofisica-professor-aristoteles-orsini/" TargetMode="External"/><Relationship Id="rId37" Type="http://schemas.openxmlformats.org/officeDocument/2006/relationships/hyperlink" Target="http://www.parqueibirapuera.org/equipamentos-parque-ibirapuera/escola-de-astrofisica-professor-aristoteles-orsini/" TargetMode="External"/><Relationship Id="rId38" Type="http://schemas.openxmlformats.org/officeDocument/2006/relationships/hyperlink" Target="http://www.parqueibirapuera.org/equipamentos-parque-ibirapuera/planetario-ibirapuera-prof-aristoteles-orsini/" TargetMode="External"/><Relationship Id="rId39" Type="http://schemas.openxmlformats.org/officeDocument/2006/relationships/hyperlink" Target="http://www.parqueibirapuera.org/equipamentos-parque-ibirapuera/planetario-ibirapuera-prof-aristoteles-orsini/" TargetMode="External"/><Relationship Id="rId50" Type="http://schemas.openxmlformats.org/officeDocument/2006/relationships/hyperlink" Target="http://vejasp.abril.com.br/materia/parques-pracas-exercicios-verao/" TargetMode="External"/><Relationship Id="rId51" Type="http://schemas.openxmlformats.org/officeDocument/2006/relationships/hyperlink" Target="http://vejasp.abril.com.br/materia/parques-pracas-exercicios-verao/" TargetMode="External"/><Relationship Id="rId52" Type="http://schemas.openxmlformats.org/officeDocument/2006/relationships/hyperlink" Target="http://sao-paulo.estadao.com.br/noticias/geral,parque-ganha-aparelhos-de-ginastica-e-brinquedos,545056" TargetMode="External"/><Relationship Id="rId53" Type="http://schemas.openxmlformats.org/officeDocument/2006/relationships/hyperlink" Target="http://sao-paulo.estadao.com.br/noticias/geral,parque-ganha-aparelhos-de-ginastica-e-brinquedos,545056" TargetMode="External"/><Relationship Id="rId54" Type="http://schemas.openxmlformats.org/officeDocument/2006/relationships/hyperlink" Target="http://www.parqueibirapuera.org/quadras/" TargetMode="External"/><Relationship Id="rId55" Type="http://schemas.openxmlformats.org/officeDocument/2006/relationships/hyperlink" Target="http://www.parqueibirapuera.org/quadras/" TargetMode="External"/><Relationship Id="rId56" Type="http://schemas.openxmlformats.org/officeDocument/2006/relationships/hyperlink" Target="http://www.parqueibirapuera.org/parque-ibirapuera/aluguel-de-bicicletas-no-parque-ibirapuera/" TargetMode="External"/><Relationship Id="rId57" Type="http://schemas.openxmlformats.org/officeDocument/2006/relationships/hyperlink" Target="http://www.parqueibirapuera.org/parque-ibirapuera/aluguel-de-bicicletas-no-parque-ibirapuera/" TargetMode="External"/><Relationship Id="rId58" Type="http://schemas.openxmlformats.org/officeDocument/2006/relationships/hyperlink" Target="http://www.parqueibirapuera.org/areas-externas-do-parque-ibirapuera/ciclovia-do-parque-ibirapuera/" TargetMode="External"/><Relationship Id="rId59" Type="http://schemas.openxmlformats.org/officeDocument/2006/relationships/hyperlink" Target="http://www.parqueibirapuera.org/areas-externas-do-parque-ibirapuera/ciclovia-do-parque-ibirapuera/" TargetMode="External"/><Relationship Id="rId70" Type="http://schemas.openxmlformats.org/officeDocument/2006/relationships/hyperlink" Target="http://www.parqueibirapuera.org/playground/" TargetMode="External"/><Relationship Id="rId71" Type="http://schemas.openxmlformats.org/officeDocument/2006/relationships/hyperlink" Target="http://www.parqueibirapuera.org/playground/" TargetMode="External"/><Relationship Id="rId72" Type="http://schemas.openxmlformats.org/officeDocument/2006/relationships/hyperlink" Target="http://www.cidadedesaopaulo.com/sp/br/o-que-visitar/atrativos/pontos-turisticos/4339-parque-ibirapuera" TargetMode="External"/><Relationship Id="rId73" Type="http://schemas.openxmlformats.org/officeDocument/2006/relationships/hyperlink" Target="http://www.cidadedesaopaulo.com/sp/br/o-que-visitar/atrativos/pontos-turisticos/4339-parque-ibirapuera" TargetMode="External"/><Relationship Id="rId74" Type="http://schemas.openxmlformats.org/officeDocument/2006/relationships/hyperlink" Target="http://www.robinsonmilani.com.br/2013/03/parque-do-ibirapuera-pista-de-cooper.html" TargetMode="External"/><Relationship Id="rId75" Type="http://schemas.openxmlformats.org/officeDocument/2006/relationships/hyperlink" Target="http://www.robinsonmilani.com.br/2013/03/parque-do-ibirapuera-pista-de-cooper.html" TargetMode="External"/><Relationship Id="rId76" Type="http://schemas.openxmlformats.org/officeDocument/2006/relationships/hyperlink" Target="http://www.robinsonmilani.com.br/2013/03/parque-do-ibirapuera-pista-de-cooper.html" TargetMode="External"/><Relationship Id="rId77" Type="http://schemas.openxmlformats.org/officeDocument/2006/relationships/hyperlink" Target="http://www.robinsonmilani.com.br/2013/03/parque-do-ibirapuera-pista-de-cooper.html" TargetMode="External"/><Relationship Id="rId78" Type="http://schemas.openxmlformats.org/officeDocument/2006/relationships/hyperlink" Target="http://www.robinsonmilani.com.br/2013/03/parque-do-ibirapuera-pista-de-cooper.html" TargetMode="External"/><Relationship Id="rId79" Type="http://schemas.openxmlformats.org/officeDocument/2006/relationships/hyperlink" Target="http://www.robinsonmilani.com.br/2013/03/parque-do-ibirapuera-pista-de-cooper.html" TargetMode="External"/><Relationship Id="rId20" Type="http://schemas.openxmlformats.org/officeDocument/2006/relationships/hyperlink" Target="http://www.parqueibirapuera.org/equipamentos-parque-ibirapuera/museu-de-arte-moderna-de-sao-paulo-mam/" TargetMode="External"/><Relationship Id="rId21" Type="http://schemas.openxmlformats.org/officeDocument/2006/relationships/hyperlink" Target="http://www.parqueibirapuera.org/equipamentos-parque-ibirapuera/museu-de-arte-moderna-de-sao-paulo-mam/" TargetMode="External"/><Relationship Id="rId22" Type="http://schemas.openxmlformats.org/officeDocument/2006/relationships/hyperlink" Target="http://www.auditorioibirapuera.com.br/quem-somos/" TargetMode="External"/><Relationship Id="rId23" Type="http://schemas.openxmlformats.org/officeDocument/2006/relationships/hyperlink" Target="http://www.auditorioibirapuera.com.br/quem-somos/" TargetMode="External"/><Relationship Id="rId24" Type="http://schemas.openxmlformats.org/officeDocument/2006/relationships/hyperlink" Target="http://www.parqueibirapuera.org/equipamentos-parque-ibirapuera/museu-de-arte-contemporania-mac-usp/" TargetMode="External"/><Relationship Id="rId25" Type="http://schemas.openxmlformats.org/officeDocument/2006/relationships/hyperlink" Target="http://www.parqueibirapuera.org/equipamentos-parque-ibirapuera/museu-de-arte-contemporania-mac-usp/" TargetMode="External"/><Relationship Id="rId26" Type="http://schemas.openxmlformats.org/officeDocument/2006/relationships/hyperlink" Target="http://www.parqueibirapuera.org/equipamentos-parque-ibirapuera/bienal-de-arte/" TargetMode="External"/><Relationship Id="rId27" Type="http://schemas.openxmlformats.org/officeDocument/2006/relationships/hyperlink" Target="http://www.parqueibirapuera.org/equipamentos-parque-ibirapuera/bienal-de-arte/" TargetMode="External"/><Relationship Id="rId28" Type="http://schemas.openxmlformats.org/officeDocument/2006/relationships/hyperlink" Target="http://www.parqueibirapuera.org/equipamentos-parque-ibirapuera/oca-do-ibirapuera/" TargetMode="External"/><Relationship Id="rId29" Type="http://schemas.openxmlformats.org/officeDocument/2006/relationships/hyperlink" Target="http://www.parqueibirapuera.org/equipamentos-parque-ibirapuera/oca-do-ibirapuera/" TargetMode="External"/><Relationship Id="rId40" Type="http://schemas.openxmlformats.org/officeDocument/2006/relationships/hyperlink" Target="http://karlacunha.com.br/playground-acessivel-no-parque-do-ibirapuera/" TargetMode="External"/><Relationship Id="rId41" Type="http://schemas.openxmlformats.org/officeDocument/2006/relationships/hyperlink" Target="http://karlacunha.com.br/playground-acessivel-no-parque-do-ibirapuera/" TargetMode="External"/><Relationship Id="rId42" Type="http://schemas.openxmlformats.org/officeDocument/2006/relationships/hyperlink" Target="http://www.parqueibirapuera.org/equipamentos-parque-ibirapuera/viveiro-manequinho-lopes/" TargetMode="External"/><Relationship Id="rId43" Type="http://schemas.openxmlformats.org/officeDocument/2006/relationships/hyperlink" Target="http://www.parqueibirapuera.org/equipamentos-parque-ibirapuera/viveiro-manequinho-lopes/" TargetMode="External"/><Relationship Id="rId44" Type="http://schemas.openxmlformats.org/officeDocument/2006/relationships/hyperlink" Target="http://www.parquedoibirapuera.com/atracoes/ecologicas/escola-de-jardinagem/" TargetMode="External"/><Relationship Id="rId45" Type="http://schemas.openxmlformats.org/officeDocument/2006/relationships/hyperlink" Target="http://www.parquedoibirapuera.com/atracoes/ecologicas/escola-de-jardinagem/" TargetMode="External"/><Relationship Id="rId46" Type="http://schemas.openxmlformats.org/officeDocument/2006/relationships/hyperlink" Target="http://www.prefeitura.sp.gov.br/cidade/secretarias/meio_ambiente/servicos/escola_de_jardinagem/index.php?p=41" TargetMode="External"/><Relationship Id="rId47" Type="http://schemas.openxmlformats.org/officeDocument/2006/relationships/hyperlink" Target="http://www.prefeitura.sp.gov.br/cidade/secretarias/meio_ambiente/servicos/escola_de_jardinagem/index.php?p=41" TargetMode="External"/><Relationship Id="rId48" Type="http://schemas.openxmlformats.org/officeDocument/2006/relationships/hyperlink" Target="http://www.parquedoibirapuera.com/atracoes/ambientes/praca-burle-marx/" TargetMode="External"/><Relationship Id="rId49" Type="http://schemas.openxmlformats.org/officeDocument/2006/relationships/hyperlink" Target="http://www.parquedoibirapuera.com/atracoes/ambientes/praca-burle-marx/" TargetMode="External"/><Relationship Id="rId60" Type="http://schemas.openxmlformats.org/officeDocument/2006/relationships/hyperlink" Target="http://vadebike.org/tag/parque-do-ibirapuera/" TargetMode="External"/><Relationship Id="rId61" Type="http://schemas.openxmlformats.org/officeDocument/2006/relationships/hyperlink" Target="http://vadebike.org/tag/parque-do-ibirapuera/" TargetMode="External"/><Relationship Id="rId62" Type="http://schemas.openxmlformats.org/officeDocument/2006/relationships/hyperlink" Target="http://www.restauranteritz.com.br//f_cardapio.php" TargetMode="External"/><Relationship Id="rId63" Type="http://schemas.openxmlformats.org/officeDocument/2006/relationships/hyperlink" Target="http://www.restauranteritz.com.br//f_cardapio.php" TargetMode="External"/><Relationship Id="rId64" Type="http://schemas.openxmlformats.org/officeDocument/2006/relationships/hyperlink" Target="http://karlacunha.com.br/playground-acessivel-no-parque-do-ibirapuera/" TargetMode="External"/><Relationship Id="rId65" Type="http://schemas.openxmlformats.org/officeDocument/2006/relationships/hyperlink" Target="http://karlacunha.com.br/playground-acessivel-no-parque-do-ibirapuera/" TargetMode="External"/><Relationship Id="rId66" Type="http://schemas.openxmlformats.org/officeDocument/2006/relationships/hyperlink" Target="http://www.parquedoibirapuera.com/sobre-o-parque/onde-comer/" TargetMode="External"/><Relationship Id="rId67" Type="http://schemas.openxmlformats.org/officeDocument/2006/relationships/hyperlink" Target="http://www.parquedoibirapuera.com/sobre-o-parque/onde-comer/" TargetMode="External"/><Relationship Id="rId68" Type="http://schemas.openxmlformats.org/officeDocument/2006/relationships/hyperlink" Target="http://www.parqueibirapuera.org/playground/playground/" TargetMode="External"/><Relationship Id="rId69" Type="http://schemas.openxmlformats.org/officeDocument/2006/relationships/hyperlink" Target="http://www.parqueibirapuera.org/playground/playground/" TargetMode="External"/><Relationship Id="rId80" Type="http://schemas.openxmlformats.org/officeDocument/2006/relationships/hyperlink" Target="http://www.robinsonmilani.com.br/2013/03/parque-do-ibirapuera-pista-de-cooper.html" TargetMode="External"/><Relationship Id="rId81" Type="http://schemas.openxmlformats.org/officeDocument/2006/relationships/hyperlink" Target="http://www.robinsonmilani.com.br/2013/03/parque-do-ibirapuera-pista-de-cooper.html" TargetMode="External"/><Relationship Id="rId82" Type="http://schemas.openxmlformats.org/officeDocument/2006/relationships/hyperlink" Target="http://www.robinsonmilani.com.br/2013/03/parque-do-ibirapuera-pista-de-cooper.html" TargetMode="External"/><Relationship Id="rId83" Type="http://schemas.openxmlformats.org/officeDocument/2006/relationships/hyperlink" Target="http://www.robinsonmilani.com.br/2013/03/parque-do-ibirapuera-pista-de-cooper.html" TargetMode="External"/><Relationship Id="rId84" Type="http://schemas.openxmlformats.org/officeDocument/2006/relationships/hyperlink" Target="http://www.robinsonmilani.com.br/2013/03/parque-do-ibirapuera-pista-de-cooper.html" TargetMode="External"/><Relationship Id="rId85" Type="http://schemas.openxmlformats.org/officeDocument/2006/relationships/hyperlink" Target="http://www.robinsonmilani.com.br/2013/03/parque-do-ibirapuera-pista-de-cooper.html" TargetMode="External"/><Relationship Id="rId86" Type="http://schemas.openxmlformats.org/officeDocument/2006/relationships/hyperlink" Target="http://www.robinsonmilani.com.br/2013/03/parque-do-ibirapuera-pista-de-cooper.html" TargetMode="External"/><Relationship Id="rId87" Type="http://schemas.openxmlformats.org/officeDocument/2006/relationships/fontTable" Target="fontTable.xml"/><Relationship Id="rId8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3231</Words>
  <Characters>18423</Characters>
  <Application>Microsoft Macintosh Word</Application>
  <DocSecurity>0</DocSecurity>
  <Lines>153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Vitória Medauar Corrêa</dc:creator>
  <cp:lastModifiedBy>Marianna Ferraz</cp:lastModifiedBy>
  <cp:revision>2</cp:revision>
  <dcterms:created xsi:type="dcterms:W3CDTF">2015-11-23T01:12:00Z</dcterms:created>
  <dcterms:modified xsi:type="dcterms:W3CDTF">2015-11-23T01:12:00Z</dcterms:modified>
</cp:coreProperties>
</file>